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B" w:rsidRPr="006B0B5B" w:rsidRDefault="006B0B5B" w:rsidP="006B0B5B">
      <w:pPr>
        <w:widowControl/>
        <w:tabs>
          <w:tab w:val="center" w:pos="4536"/>
          <w:tab w:val="right" w:pos="9072"/>
        </w:tabs>
        <w:autoSpaceDE/>
        <w:autoSpaceDN/>
        <w:rPr>
          <w:rFonts w:ascii="Arial" w:hAnsi="Arial" w:cs="Arial"/>
          <w:sz w:val="24"/>
          <w:szCs w:val="24"/>
          <w:lang w:val="hr-HR" w:eastAsia="hr-HR"/>
        </w:rPr>
      </w:pPr>
      <w:r w:rsidRPr="006B0B5B">
        <w:rPr>
          <w:rFonts w:cs="Arial"/>
          <w:b/>
          <w:sz w:val="24"/>
          <w:szCs w:val="24"/>
          <w:lang w:val="hr-HR" w:eastAsia="hr-HR"/>
        </w:rPr>
        <w:t xml:space="preserve">      </w:t>
      </w:r>
      <w:r w:rsidRPr="006B0B5B"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 wp14:anchorId="1144BF8E" wp14:editId="1575670E">
            <wp:extent cx="313690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5B" w:rsidRPr="006B0B5B" w:rsidRDefault="006B0B5B" w:rsidP="006B0B5B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val="hr-HR" w:eastAsia="hr-HR"/>
        </w:rPr>
      </w:pPr>
      <w:r w:rsidRPr="006B0B5B">
        <w:rPr>
          <w:rFonts w:ascii="Arial" w:hAnsi="Arial" w:cs="Arial"/>
          <w:sz w:val="24"/>
          <w:szCs w:val="24"/>
          <w:lang w:val="hr-HR" w:eastAsia="hr-HR"/>
        </w:rPr>
        <w:t xml:space="preserve">       </w:t>
      </w:r>
      <w:r w:rsidRPr="006B0B5B">
        <w:rPr>
          <w:sz w:val="24"/>
          <w:szCs w:val="24"/>
          <w:lang w:val="hr-HR" w:eastAsia="hr-HR"/>
        </w:rPr>
        <w:t>REPUBLIKA HRVATSKA</w:t>
      </w:r>
    </w:p>
    <w:p w:rsidR="006B0B5B" w:rsidRPr="006B0B5B" w:rsidRDefault="006B0B5B" w:rsidP="006B0B5B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val="hr-HR" w:eastAsia="hr-HR"/>
        </w:rPr>
      </w:pPr>
      <w:r w:rsidRPr="006B0B5B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3FF4DF7" wp14:editId="045EDA5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5B">
        <w:rPr>
          <w:sz w:val="24"/>
          <w:szCs w:val="24"/>
          <w:lang w:val="hr-HR" w:eastAsia="hr-HR"/>
        </w:rPr>
        <w:t>POŽEŠKO-SLAVONSKA ŽUPANIJA</w:t>
      </w:r>
    </w:p>
    <w:p w:rsidR="006B0B5B" w:rsidRPr="006B0B5B" w:rsidRDefault="006B0B5B" w:rsidP="006B0B5B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val="hr-HR" w:eastAsia="hr-HR"/>
        </w:rPr>
      </w:pPr>
      <w:r w:rsidRPr="006B0B5B">
        <w:rPr>
          <w:sz w:val="24"/>
          <w:szCs w:val="24"/>
          <w:lang w:val="hr-HR" w:eastAsia="hr-HR"/>
        </w:rPr>
        <w:t xml:space="preserve">              OPĆINA JAKŠIĆ</w:t>
      </w:r>
    </w:p>
    <w:p w:rsidR="006B0B5B" w:rsidRDefault="006B0B5B" w:rsidP="006B0B5B">
      <w:pPr>
        <w:rPr>
          <w:sz w:val="24"/>
          <w:szCs w:val="24"/>
          <w:lang w:val="hr-HR" w:eastAsia="hr-HR"/>
        </w:rPr>
      </w:pPr>
    </w:p>
    <w:p w:rsidR="004474A3" w:rsidRPr="006B0B5B" w:rsidRDefault="004474A3" w:rsidP="006B0B5B">
      <w:pPr>
        <w:rPr>
          <w:rFonts w:ascii="Arial" w:hAnsi="Arial" w:cs="Arial"/>
          <w:lang w:val="hr-HR" w:eastAsia="hr-HR" w:bidi="hr-HR"/>
        </w:rPr>
      </w:pPr>
    </w:p>
    <w:p w:rsidR="006B0B5B" w:rsidRPr="006B0B5B" w:rsidRDefault="006B0B5B" w:rsidP="006B0B5B">
      <w:pPr>
        <w:rPr>
          <w:sz w:val="24"/>
          <w:szCs w:val="24"/>
          <w:lang w:val="hr-HR" w:eastAsia="hr-HR" w:bidi="hr-HR"/>
        </w:rPr>
      </w:pPr>
      <w:r w:rsidRPr="006B0B5B">
        <w:rPr>
          <w:sz w:val="24"/>
          <w:szCs w:val="24"/>
          <w:lang w:val="hr-HR" w:eastAsia="hr-HR" w:bidi="hr-HR"/>
        </w:rPr>
        <w:t>KLASA:112-02/18-01/02</w:t>
      </w:r>
    </w:p>
    <w:p w:rsidR="006B0B5B" w:rsidRPr="006B0B5B" w:rsidRDefault="006B0B5B" w:rsidP="006B0B5B">
      <w:pPr>
        <w:rPr>
          <w:sz w:val="24"/>
          <w:szCs w:val="24"/>
          <w:lang w:val="hr-HR" w:eastAsia="hr-HR" w:bidi="hr-HR"/>
        </w:rPr>
      </w:pPr>
      <w:r w:rsidRPr="006B0B5B">
        <w:rPr>
          <w:sz w:val="24"/>
          <w:szCs w:val="24"/>
          <w:lang w:val="hr-HR" w:eastAsia="hr-HR" w:bidi="hr-HR"/>
        </w:rPr>
        <w:t>URBROJ:2177-0</w:t>
      </w:r>
      <w:r w:rsidR="00553064">
        <w:rPr>
          <w:sz w:val="24"/>
          <w:szCs w:val="24"/>
          <w:lang w:val="hr-HR" w:eastAsia="hr-HR" w:bidi="hr-HR"/>
        </w:rPr>
        <w:t>4</w:t>
      </w:r>
      <w:bookmarkStart w:id="0" w:name="_GoBack"/>
      <w:bookmarkEnd w:id="0"/>
      <w:r w:rsidRPr="006B0B5B">
        <w:rPr>
          <w:sz w:val="24"/>
          <w:szCs w:val="24"/>
          <w:lang w:val="hr-HR" w:eastAsia="hr-HR" w:bidi="hr-HR"/>
        </w:rPr>
        <w:t>/03-18-</w:t>
      </w:r>
      <w:r w:rsidR="00C85AD4">
        <w:rPr>
          <w:sz w:val="24"/>
          <w:szCs w:val="24"/>
          <w:lang w:val="hr-HR" w:eastAsia="hr-HR" w:bidi="hr-HR"/>
        </w:rPr>
        <w:t>3</w:t>
      </w:r>
    </w:p>
    <w:p w:rsidR="002918D6" w:rsidRDefault="002918D6">
      <w:pPr>
        <w:pStyle w:val="Tijeloteksta"/>
        <w:rPr>
          <w:sz w:val="24"/>
        </w:rPr>
      </w:pPr>
    </w:p>
    <w:p w:rsidR="002918D6" w:rsidRDefault="002918D6">
      <w:pPr>
        <w:pStyle w:val="Tijeloteksta"/>
        <w:spacing w:before="10"/>
        <w:rPr>
          <w:sz w:val="18"/>
        </w:rPr>
      </w:pPr>
    </w:p>
    <w:p w:rsidR="002918D6" w:rsidRDefault="00457A2F">
      <w:pPr>
        <w:pStyle w:val="Naslov1"/>
        <w:ind w:left="2743"/>
        <w:rPr>
          <w:u w:val="none"/>
        </w:rPr>
      </w:pPr>
      <w:r>
        <w:rPr>
          <w:u w:val="none"/>
        </w:rPr>
        <w:t>OBAVIJESTI I UPUTE KANDIDATIMA</w:t>
      </w:r>
    </w:p>
    <w:p w:rsidR="002918D6" w:rsidRDefault="002918D6">
      <w:pPr>
        <w:pStyle w:val="Tijeloteksta"/>
        <w:rPr>
          <w:b/>
          <w:sz w:val="24"/>
        </w:rPr>
      </w:pPr>
    </w:p>
    <w:p w:rsidR="002918D6" w:rsidRDefault="002918D6">
      <w:pPr>
        <w:pStyle w:val="Tijeloteksta"/>
        <w:rPr>
          <w:b/>
          <w:sz w:val="24"/>
        </w:rPr>
      </w:pPr>
    </w:p>
    <w:p w:rsidR="002918D6" w:rsidRPr="005E2F8A" w:rsidRDefault="00457A2F" w:rsidP="006F7CE3">
      <w:pPr>
        <w:pStyle w:val="Naslov1"/>
        <w:ind w:firstLine="720"/>
        <w:jc w:val="both"/>
        <w:rPr>
          <w:b w:val="0"/>
          <w:u w:val="none"/>
        </w:rPr>
      </w:pPr>
      <w:proofErr w:type="spellStart"/>
      <w:r w:rsidRPr="005E2F8A">
        <w:rPr>
          <w:b w:val="0"/>
          <w:u w:val="none"/>
        </w:rPr>
        <w:t>Javni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natječaj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za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prijam</w:t>
      </w:r>
      <w:proofErr w:type="spellEnd"/>
      <w:r w:rsidRPr="005E2F8A">
        <w:rPr>
          <w:b w:val="0"/>
          <w:u w:val="none"/>
        </w:rPr>
        <w:t xml:space="preserve"> u </w:t>
      </w:r>
      <w:proofErr w:type="spellStart"/>
      <w:r w:rsidRPr="005E2F8A">
        <w:rPr>
          <w:b w:val="0"/>
          <w:u w:val="none"/>
        </w:rPr>
        <w:t>službu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na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neodređeno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vrijeme</w:t>
      </w:r>
      <w:proofErr w:type="spellEnd"/>
      <w:r w:rsidRPr="005E2F8A">
        <w:rPr>
          <w:b w:val="0"/>
          <w:u w:val="none"/>
        </w:rPr>
        <w:t xml:space="preserve"> u </w:t>
      </w:r>
      <w:proofErr w:type="spellStart"/>
      <w:r w:rsidRPr="005E2F8A">
        <w:rPr>
          <w:b w:val="0"/>
          <w:u w:val="none"/>
        </w:rPr>
        <w:t>Jedinstveni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upravni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odjel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Općine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Jakšić</w:t>
      </w:r>
      <w:proofErr w:type="spellEnd"/>
      <w:r w:rsidRPr="005E2F8A">
        <w:rPr>
          <w:b w:val="0"/>
          <w:u w:val="none"/>
        </w:rPr>
        <w:t xml:space="preserve">, </w:t>
      </w:r>
      <w:proofErr w:type="spellStart"/>
      <w:r w:rsidRPr="005E2F8A">
        <w:rPr>
          <w:b w:val="0"/>
          <w:u w:val="none"/>
        </w:rPr>
        <w:t>na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radno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mjesto</w:t>
      </w:r>
      <w:proofErr w:type="spellEnd"/>
      <w:r w:rsidRPr="005E2F8A">
        <w:rPr>
          <w:b w:val="0"/>
          <w:u w:val="none"/>
        </w:rPr>
        <w:t xml:space="preserve">: referent- </w:t>
      </w:r>
      <w:proofErr w:type="spellStart"/>
      <w:r w:rsidR="005E2F8A" w:rsidRPr="005E2F8A">
        <w:rPr>
          <w:b w:val="0"/>
          <w:u w:val="none"/>
        </w:rPr>
        <w:t>za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komunalno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gospodarstvo-</w:t>
      </w:r>
      <w:r w:rsidRPr="005E2F8A">
        <w:rPr>
          <w:b w:val="0"/>
          <w:u w:val="none"/>
        </w:rPr>
        <w:t>komunalni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redar</w:t>
      </w:r>
      <w:proofErr w:type="spellEnd"/>
      <w:r w:rsidRPr="005E2F8A">
        <w:rPr>
          <w:b w:val="0"/>
          <w:u w:val="none"/>
        </w:rPr>
        <w:t xml:space="preserve"> -1 </w:t>
      </w:r>
      <w:proofErr w:type="spellStart"/>
      <w:r w:rsidRPr="005E2F8A">
        <w:rPr>
          <w:b w:val="0"/>
          <w:u w:val="none"/>
        </w:rPr>
        <w:t>izvršitelj</w:t>
      </w:r>
      <w:proofErr w:type="spellEnd"/>
      <w:r w:rsidRPr="005E2F8A">
        <w:rPr>
          <w:b w:val="0"/>
          <w:u w:val="none"/>
        </w:rPr>
        <w:t>/</w:t>
      </w:r>
      <w:proofErr w:type="spellStart"/>
      <w:r w:rsidRPr="005E2F8A">
        <w:rPr>
          <w:b w:val="0"/>
          <w:u w:val="none"/>
        </w:rPr>
        <w:t>ica</w:t>
      </w:r>
      <w:proofErr w:type="spellEnd"/>
      <w:r w:rsidRPr="005E2F8A">
        <w:rPr>
          <w:b w:val="0"/>
          <w:u w:val="none"/>
        </w:rPr>
        <w:t xml:space="preserve">, </w:t>
      </w:r>
      <w:proofErr w:type="spellStart"/>
      <w:r w:rsidRPr="005E2F8A">
        <w:rPr>
          <w:b w:val="0"/>
          <w:u w:val="none"/>
        </w:rPr>
        <w:t>objavljen</w:t>
      </w:r>
      <w:proofErr w:type="spellEnd"/>
      <w:r w:rsidRPr="005E2F8A">
        <w:rPr>
          <w:b w:val="0"/>
          <w:u w:val="none"/>
        </w:rPr>
        <w:t xml:space="preserve"> je u „</w:t>
      </w:r>
      <w:proofErr w:type="spellStart"/>
      <w:r w:rsidRPr="005E2F8A">
        <w:rPr>
          <w:b w:val="0"/>
          <w:u w:val="none"/>
        </w:rPr>
        <w:t>Narodnim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novinama</w:t>
      </w:r>
      <w:proofErr w:type="spellEnd"/>
      <w:r w:rsidRPr="005E2F8A">
        <w:rPr>
          <w:b w:val="0"/>
          <w:u w:val="none"/>
        </w:rPr>
        <w:t>“-</w:t>
      </w:r>
      <w:proofErr w:type="spellStart"/>
      <w:r w:rsidRPr="005E2F8A">
        <w:rPr>
          <w:b w:val="0"/>
          <w:u w:val="none"/>
        </w:rPr>
        <w:t>Oglasni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dio</w:t>
      </w:r>
      <w:proofErr w:type="spellEnd"/>
      <w:r w:rsidRPr="005E2F8A">
        <w:rPr>
          <w:b w:val="0"/>
          <w:u w:val="none"/>
        </w:rPr>
        <w:t xml:space="preserve">, br. </w:t>
      </w:r>
      <w:r w:rsidR="006F7CE3">
        <w:rPr>
          <w:b w:val="0"/>
          <w:u w:val="none"/>
        </w:rPr>
        <w:t>8</w:t>
      </w:r>
      <w:r w:rsidR="005E2F8A" w:rsidRPr="005E2F8A">
        <w:rPr>
          <w:b w:val="0"/>
          <w:u w:val="none"/>
        </w:rPr>
        <w:t>6</w:t>
      </w:r>
      <w:r w:rsidR="00800C7E">
        <w:rPr>
          <w:b w:val="0"/>
          <w:u w:val="none"/>
        </w:rPr>
        <w:t>/18</w:t>
      </w:r>
      <w:r w:rsidRPr="005E2F8A">
        <w:rPr>
          <w:b w:val="0"/>
          <w:u w:val="none"/>
        </w:rPr>
        <w:t xml:space="preserve"> od </w:t>
      </w:r>
      <w:r w:rsidR="005E2F8A" w:rsidRPr="005E2F8A">
        <w:rPr>
          <w:b w:val="0"/>
          <w:u w:val="none"/>
        </w:rPr>
        <w:t>26</w:t>
      </w:r>
      <w:r w:rsidRPr="005E2F8A">
        <w:rPr>
          <w:b w:val="0"/>
          <w:u w:val="none"/>
        </w:rPr>
        <w:t>.</w:t>
      </w:r>
      <w:r w:rsidR="005E2F8A" w:rsidRPr="005E2F8A">
        <w:rPr>
          <w:b w:val="0"/>
          <w:u w:val="none"/>
        </w:rPr>
        <w:t>rujna</w:t>
      </w:r>
      <w:r w:rsidR="00F21BC3" w:rsidRPr="005E2F8A">
        <w:rPr>
          <w:b w:val="0"/>
          <w:u w:val="none"/>
        </w:rPr>
        <w:t xml:space="preserve"> </w:t>
      </w:r>
      <w:r w:rsidRPr="005E2F8A">
        <w:rPr>
          <w:b w:val="0"/>
          <w:u w:val="none"/>
        </w:rPr>
        <w:t>201</w:t>
      </w:r>
      <w:r w:rsidR="00F21BC3" w:rsidRPr="005E2F8A">
        <w:rPr>
          <w:b w:val="0"/>
          <w:u w:val="none"/>
        </w:rPr>
        <w:t>8</w:t>
      </w:r>
      <w:r w:rsidR="005E2F8A" w:rsidRPr="005E2F8A">
        <w:rPr>
          <w:b w:val="0"/>
          <w:u w:val="none"/>
        </w:rPr>
        <w:t xml:space="preserve">. </w:t>
      </w:r>
      <w:proofErr w:type="spellStart"/>
      <w:proofErr w:type="gramStart"/>
      <w:r w:rsidR="00A81171">
        <w:rPr>
          <w:b w:val="0"/>
          <w:u w:val="none"/>
        </w:rPr>
        <w:t>g</w:t>
      </w:r>
      <w:r w:rsidR="005E2F8A" w:rsidRPr="005E2F8A">
        <w:rPr>
          <w:b w:val="0"/>
          <w:u w:val="none"/>
        </w:rPr>
        <w:t>odine</w:t>
      </w:r>
      <w:proofErr w:type="spellEnd"/>
      <w:proofErr w:type="gramEnd"/>
      <w:r w:rsidR="006F7CE3">
        <w:rPr>
          <w:b w:val="0"/>
          <w:u w:val="none"/>
        </w:rPr>
        <w:t>,</w:t>
      </w:r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na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stranicama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Hrvatskog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zavoda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za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zapošljavanje</w:t>
      </w:r>
      <w:proofErr w:type="spellEnd"/>
      <w:r w:rsidR="006F7CE3">
        <w:rPr>
          <w:b w:val="0"/>
          <w:u w:val="none"/>
        </w:rPr>
        <w:t xml:space="preserve"> </w:t>
      </w:r>
      <w:proofErr w:type="spellStart"/>
      <w:r w:rsidR="006F7CE3">
        <w:rPr>
          <w:b w:val="0"/>
          <w:u w:val="none"/>
        </w:rPr>
        <w:t>i</w:t>
      </w:r>
      <w:proofErr w:type="spellEnd"/>
      <w:r w:rsidR="006F7CE3">
        <w:rPr>
          <w:b w:val="0"/>
          <w:u w:val="none"/>
        </w:rPr>
        <w:t xml:space="preserve"> web </w:t>
      </w:r>
      <w:proofErr w:type="spellStart"/>
      <w:r w:rsidR="006F7CE3">
        <w:rPr>
          <w:b w:val="0"/>
          <w:u w:val="none"/>
        </w:rPr>
        <w:t>stranicama</w:t>
      </w:r>
      <w:proofErr w:type="spellEnd"/>
      <w:r w:rsidR="006F7CE3">
        <w:rPr>
          <w:b w:val="0"/>
          <w:u w:val="none"/>
        </w:rPr>
        <w:t xml:space="preserve"> </w:t>
      </w:r>
      <w:proofErr w:type="spellStart"/>
      <w:r w:rsidR="006F7CE3">
        <w:rPr>
          <w:b w:val="0"/>
          <w:u w:val="none"/>
        </w:rPr>
        <w:t>Općine</w:t>
      </w:r>
      <w:proofErr w:type="spellEnd"/>
      <w:r w:rsidR="006F7CE3">
        <w:rPr>
          <w:b w:val="0"/>
          <w:u w:val="none"/>
        </w:rPr>
        <w:t xml:space="preserve">  </w:t>
      </w:r>
      <w:proofErr w:type="spellStart"/>
      <w:r w:rsidR="006F7CE3">
        <w:rPr>
          <w:b w:val="0"/>
          <w:u w:val="none"/>
        </w:rPr>
        <w:t>Jakšić</w:t>
      </w:r>
      <w:proofErr w:type="spellEnd"/>
      <w:r w:rsidR="006F7CE3">
        <w:rPr>
          <w:b w:val="0"/>
          <w:u w:val="none"/>
        </w:rPr>
        <w:t xml:space="preserve"> </w:t>
      </w:r>
      <w:hyperlink r:id="rId8" w:history="1">
        <w:r w:rsidR="006F7CE3" w:rsidRPr="00DC5C69">
          <w:rPr>
            <w:rStyle w:val="Hiperveza"/>
            <w:b w:val="0"/>
          </w:rPr>
          <w:t>www.jaksic.hr</w:t>
        </w:r>
      </w:hyperlink>
      <w:r w:rsidR="006F7CE3">
        <w:rPr>
          <w:b w:val="0"/>
          <w:u w:val="none"/>
        </w:rPr>
        <w:t>.</w:t>
      </w:r>
    </w:p>
    <w:p w:rsidR="002918D6" w:rsidRPr="005E2F8A" w:rsidRDefault="00923918" w:rsidP="005E2F8A">
      <w:pPr>
        <w:pStyle w:val="Naslov1"/>
        <w:jc w:val="both"/>
        <w:rPr>
          <w:b w:val="0"/>
          <w:u w:val="none"/>
        </w:rPr>
      </w:pPr>
      <w:r w:rsidRPr="005E2F8A">
        <w:rPr>
          <w:b w:val="0"/>
          <w:u w:val="none"/>
        </w:rPr>
        <w:t xml:space="preserve">               </w:t>
      </w:r>
      <w:proofErr w:type="spellStart"/>
      <w:r w:rsidRPr="005E2F8A">
        <w:rPr>
          <w:b w:val="0"/>
          <w:u w:val="none"/>
        </w:rPr>
        <w:t>Rok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za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predaju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prijava</w:t>
      </w:r>
      <w:proofErr w:type="spellEnd"/>
      <w:r w:rsidRPr="005E2F8A">
        <w:rPr>
          <w:b w:val="0"/>
          <w:u w:val="none"/>
        </w:rPr>
        <w:t xml:space="preserve"> je </w:t>
      </w:r>
      <w:proofErr w:type="spellStart"/>
      <w:r w:rsidRPr="005E2F8A">
        <w:rPr>
          <w:b w:val="0"/>
          <w:u w:val="none"/>
        </w:rPr>
        <w:t>osam</w:t>
      </w:r>
      <w:proofErr w:type="spellEnd"/>
      <w:r w:rsidRPr="005E2F8A">
        <w:rPr>
          <w:b w:val="0"/>
          <w:u w:val="none"/>
        </w:rPr>
        <w:t xml:space="preserve"> </w:t>
      </w:r>
      <w:proofErr w:type="gramStart"/>
      <w:r w:rsidRPr="005E2F8A">
        <w:rPr>
          <w:b w:val="0"/>
          <w:u w:val="none"/>
        </w:rPr>
        <w:t>dana</w:t>
      </w:r>
      <w:proofErr w:type="gramEnd"/>
      <w:r w:rsidRPr="005E2F8A">
        <w:rPr>
          <w:b w:val="0"/>
          <w:u w:val="none"/>
        </w:rPr>
        <w:t xml:space="preserve"> od </w:t>
      </w:r>
      <w:r w:rsidR="00800C7E">
        <w:rPr>
          <w:b w:val="0"/>
          <w:u w:val="none"/>
        </w:rPr>
        <w:t xml:space="preserve">dana </w:t>
      </w:r>
      <w:proofErr w:type="spellStart"/>
      <w:r w:rsidR="00800C7E">
        <w:rPr>
          <w:b w:val="0"/>
          <w:u w:val="none"/>
        </w:rPr>
        <w:t>objave</w:t>
      </w:r>
      <w:proofErr w:type="spellEnd"/>
      <w:r w:rsidR="00800C7E">
        <w:rPr>
          <w:b w:val="0"/>
          <w:u w:val="none"/>
        </w:rPr>
        <w:t xml:space="preserve"> u </w:t>
      </w:r>
      <w:proofErr w:type="spellStart"/>
      <w:r w:rsidR="00800C7E">
        <w:rPr>
          <w:b w:val="0"/>
          <w:u w:val="none"/>
        </w:rPr>
        <w:t>Narodnim</w:t>
      </w:r>
      <w:proofErr w:type="spellEnd"/>
      <w:r w:rsidR="00800C7E">
        <w:rPr>
          <w:b w:val="0"/>
          <w:u w:val="none"/>
        </w:rPr>
        <w:t xml:space="preserve"> </w:t>
      </w:r>
      <w:proofErr w:type="spellStart"/>
      <w:r w:rsidR="00800C7E">
        <w:rPr>
          <w:b w:val="0"/>
          <w:u w:val="none"/>
        </w:rPr>
        <w:t>novinama</w:t>
      </w:r>
      <w:proofErr w:type="spellEnd"/>
      <w:r w:rsidR="00800C7E">
        <w:rPr>
          <w:b w:val="0"/>
          <w:u w:val="none"/>
        </w:rPr>
        <w:t>.</w:t>
      </w:r>
    </w:p>
    <w:p w:rsidR="002918D6" w:rsidRPr="005E2F8A" w:rsidRDefault="002918D6">
      <w:pPr>
        <w:pStyle w:val="Tijeloteksta"/>
        <w:rPr>
          <w:sz w:val="24"/>
          <w:szCs w:val="24"/>
        </w:rPr>
      </w:pPr>
    </w:p>
    <w:p w:rsidR="002918D6" w:rsidRPr="005E2F8A" w:rsidRDefault="005E2F8A" w:rsidP="005E2F8A">
      <w:pPr>
        <w:pStyle w:val="Naslov2"/>
        <w:tabs>
          <w:tab w:val="left" w:pos="393"/>
        </w:tabs>
        <w:spacing w:before="139"/>
        <w:ind w:hanging="197"/>
        <w:rPr>
          <w:b w:val="0"/>
          <w:i w:val="0"/>
        </w:rPr>
      </w:pPr>
      <w:r>
        <w:rPr>
          <w:b w:val="0"/>
          <w:i w:val="0"/>
        </w:rPr>
        <w:t xml:space="preserve">I </w:t>
      </w:r>
      <w:r w:rsidR="00457A2F" w:rsidRPr="005E2F8A">
        <w:rPr>
          <w:b w:val="0"/>
          <w:i w:val="0"/>
        </w:rPr>
        <w:t>OPIS</w:t>
      </w:r>
      <w:r w:rsidR="00457A2F" w:rsidRPr="005E2F8A">
        <w:rPr>
          <w:b w:val="0"/>
          <w:i w:val="0"/>
          <w:spacing w:val="-1"/>
        </w:rPr>
        <w:t xml:space="preserve"> </w:t>
      </w:r>
      <w:r w:rsidR="00457A2F" w:rsidRPr="005E2F8A">
        <w:rPr>
          <w:b w:val="0"/>
          <w:i w:val="0"/>
        </w:rPr>
        <w:t>POSLOVA</w:t>
      </w:r>
    </w:p>
    <w:p w:rsidR="002918D6" w:rsidRPr="005E2F8A" w:rsidRDefault="002918D6">
      <w:pPr>
        <w:pStyle w:val="Tijeloteksta"/>
        <w:spacing w:before="7"/>
        <w:rPr>
          <w:sz w:val="20"/>
        </w:rPr>
      </w:pPr>
    </w:p>
    <w:p w:rsidR="002918D6" w:rsidRPr="005E2F8A" w:rsidRDefault="00457A2F" w:rsidP="005E2F8A">
      <w:pPr>
        <w:pStyle w:val="Naslov1"/>
        <w:jc w:val="both"/>
        <w:rPr>
          <w:b w:val="0"/>
          <w:u w:val="none"/>
        </w:rPr>
      </w:pPr>
      <w:proofErr w:type="spellStart"/>
      <w:r w:rsidRPr="005E2F8A">
        <w:rPr>
          <w:b w:val="0"/>
          <w:u w:val="none"/>
        </w:rPr>
        <w:t>Opis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poslova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za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radno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mjesto</w:t>
      </w:r>
      <w:proofErr w:type="spellEnd"/>
      <w:r w:rsidRPr="005E2F8A">
        <w:rPr>
          <w:b w:val="0"/>
          <w:u w:val="none"/>
        </w:rPr>
        <w:t xml:space="preserve"> </w:t>
      </w:r>
      <w:r w:rsidR="005E2F8A" w:rsidRPr="005E2F8A">
        <w:rPr>
          <w:b w:val="0"/>
          <w:u w:val="none"/>
        </w:rPr>
        <w:t xml:space="preserve">referent- </w:t>
      </w:r>
      <w:proofErr w:type="spellStart"/>
      <w:r w:rsidR="005E2F8A">
        <w:rPr>
          <w:b w:val="0"/>
          <w:u w:val="none"/>
        </w:rPr>
        <w:t>za</w:t>
      </w:r>
      <w:proofErr w:type="spellEnd"/>
      <w:r w:rsidR="005E2F8A">
        <w:rPr>
          <w:b w:val="0"/>
          <w:u w:val="none"/>
        </w:rPr>
        <w:t xml:space="preserve"> </w:t>
      </w:r>
      <w:proofErr w:type="spellStart"/>
      <w:r w:rsidR="005E2F8A">
        <w:rPr>
          <w:b w:val="0"/>
          <w:u w:val="none"/>
        </w:rPr>
        <w:t>komunalno</w:t>
      </w:r>
      <w:proofErr w:type="spellEnd"/>
      <w:r w:rsidR="005E2F8A">
        <w:rPr>
          <w:b w:val="0"/>
          <w:u w:val="none"/>
        </w:rPr>
        <w:t xml:space="preserve"> </w:t>
      </w:r>
      <w:proofErr w:type="spellStart"/>
      <w:r w:rsidR="005E2F8A">
        <w:rPr>
          <w:b w:val="0"/>
          <w:u w:val="none"/>
        </w:rPr>
        <w:t>gospodarstvo</w:t>
      </w:r>
      <w:proofErr w:type="spellEnd"/>
      <w:r w:rsidR="005E2F8A">
        <w:rPr>
          <w:b w:val="0"/>
          <w:u w:val="none"/>
        </w:rPr>
        <w:t>/</w:t>
      </w:r>
      <w:proofErr w:type="spellStart"/>
      <w:r w:rsidR="005E2F8A" w:rsidRPr="005E2F8A">
        <w:rPr>
          <w:b w:val="0"/>
          <w:u w:val="none"/>
        </w:rPr>
        <w:t>komunalni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redar</w:t>
      </w:r>
      <w:proofErr w:type="spellEnd"/>
      <w:r w:rsidR="005E2F8A"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utvrđen</w:t>
      </w:r>
      <w:proofErr w:type="spellEnd"/>
      <w:r w:rsidRPr="005E2F8A">
        <w:rPr>
          <w:b w:val="0"/>
          <w:u w:val="none"/>
        </w:rPr>
        <w:t xml:space="preserve"> je </w:t>
      </w:r>
      <w:proofErr w:type="spellStart"/>
      <w:r w:rsidRPr="005E2F8A">
        <w:rPr>
          <w:b w:val="0"/>
          <w:u w:val="none"/>
        </w:rPr>
        <w:t>temeljem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Pravilnika</w:t>
      </w:r>
      <w:proofErr w:type="spellEnd"/>
      <w:r w:rsidRPr="005E2F8A">
        <w:rPr>
          <w:b w:val="0"/>
          <w:u w:val="none"/>
        </w:rPr>
        <w:t xml:space="preserve"> o </w:t>
      </w:r>
      <w:proofErr w:type="spellStart"/>
      <w:r w:rsidRPr="005E2F8A">
        <w:rPr>
          <w:b w:val="0"/>
          <w:u w:val="none"/>
        </w:rPr>
        <w:t>unutarnjem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redu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i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="00F21BC3" w:rsidRPr="005E2F8A">
        <w:rPr>
          <w:b w:val="0"/>
          <w:u w:val="none"/>
        </w:rPr>
        <w:t>sistematizaciji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="00F21BC3" w:rsidRPr="005E2F8A">
        <w:rPr>
          <w:b w:val="0"/>
          <w:u w:val="none"/>
        </w:rPr>
        <w:t>radnih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="00F21BC3" w:rsidRPr="005E2F8A">
        <w:rPr>
          <w:b w:val="0"/>
          <w:u w:val="none"/>
        </w:rPr>
        <w:t>mjesta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Jedinstvenog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upravnog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odjela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Općine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Jakšić</w:t>
      </w:r>
      <w:proofErr w:type="spellEnd"/>
      <w:r w:rsidRPr="005E2F8A">
        <w:rPr>
          <w:b w:val="0"/>
          <w:u w:val="none"/>
        </w:rPr>
        <w:t xml:space="preserve"> </w:t>
      </w:r>
      <w:r w:rsidR="00F21BC3" w:rsidRPr="005E2F8A">
        <w:rPr>
          <w:b w:val="0"/>
          <w:u w:val="none"/>
        </w:rPr>
        <w:t>(</w:t>
      </w:r>
      <w:proofErr w:type="spellStart"/>
      <w:r w:rsidR="00F21BC3" w:rsidRPr="005E2F8A">
        <w:rPr>
          <w:b w:val="0"/>
          <w:u w:val="none"/>
        </w:rPr>
        <w:t>Službeni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="00F21BC3" w:rsidRPr="005E2F8A">
        <w:rPr>
          <w:b w:val="0"/>
          <w:u w:val="none"/>
        </w:rPr>
        <w:t>glasnik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="00F21BC3" w:rsidRPr="005E2F8A">
        <w:rPr>
          <w:b w:val="0"/>
          <w:u w:val="none"/>
        </w:rPr>
        <w:t>Općine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="005E2F8A" w:rsidRPr="005E2F8A">
        <w:rPr>
          <w:b w:val="0"/>
          <w:u w:val="none"/>
        </w:rPr>
        <w:t>Jakšić</w:t>
      </w:r>
      <w:proofErr w:type="spellEnd"/>
      <w:r w:rsidR="00F21BC3" w:rsidRPr="005E2F8A">
        <w:rPr>
          <w:b w:val="0"/>
          <w:u w:val="none"/>
        </w:rPr>
        <w:t xml:space="preserve"> </w:t>
      </w:r>
      <w:proofErr w:type="spellStart"/>
      <w:r w:rsidR="00F21BC3" w:rsidRPr="005E2F8A">
        <w:rPr>
          <w:b w:val="0"/>
          <w:u w:val="none"/>
        </w:rPr>
        <w:t>broj</w:t>
      </w:r>
      <w:proofErr w:type="spellEnd"/>
      <w:r w:rsidR="00F21BC3" w:rsidRPr="005E2F8A">
        <w:rPr>
          <w:b w:val="0"/>
          <w:u w:val="none"/>
        </w:rPr>
        <w:t xml:space="preserve"> </w:t>
      </w:r>
      <w:r w:rsidR="005E2F8A" w:rsidRPr="005E2F8A">
        <w:rPr>
          <w:b w:val="0"/>
          <w:u w:val="none"/>
        </w:rPr>
        <w:t>118</w:t>
      </w:r>
      <w:r w:rsidR="00F21BC3" w:rsidRPr="005E2F8A">
        <w:rPr>
          <w:b w:val="0"/>
          <w:u w:val="none"/>
        </w:rPr>
        <w:t>/</w:t>
      </w:r>
      <w:r w:rsidR="005E2F8A" w:rsidRPr="005E2F8A">
        <w:rPr>
          <w:b w:val="0"/>
          <w:u w:val="none"/>
        </w:rPr>
        <w:t>18</w:t>
      </w:r>
      <w:r w:rsidR="00F21BC3" w:rsidRPr="005E2F8A">
        <w:rPr>
          <w:b w:val="0"/>
          <w:u w:val="none"/>
        </w:rPr>
        <w:t>)</w:t>
      </w:r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i</w:t>
      </w:r>
      <w:proofErr w:type="spellEnd"/>
      <w:r w:rsidRPr="005E2F8A">
        <w:rPr>
          <w:b w:val="0"/>
          <w:u w:val="none"/>
        </w:rPr>
        <w:t xml:space="preserve"> to </w:t>
      </w:r>
      <w:proofErr w:type="spellStart"/>
      <w:r w:rsidRPr="005E2F8A">
        <w:rPr>
          <w:b w:val="0"/>
          <w:u w:val="none"/>
        </w:rPr>
        <w:t>kako</w:t>
      </w:r>
      <w:proofErr w:type="spellEnd"/>
      <w:r w:rsidRPr="005E2F8A">
        <w:rPr>
          <w:b w:val="0"/>
          <w:u w:val="none"/>
        </w:rPr>
        <w:t xml:space="preserve"> </w:t>
      </w:r>
      <w:proofErr w:type="spellStart"/>
      <w:r w:rsidRPr="005E2F8A">
        <w:rPr>
          <w:b w:val="0"/>
          <w:u w:val="none"/>
        </w:rPr>
        <w:t>slijedi</w:t>
      </w:r>
      <w:proofErr w:type="spellEnd"/>
      <w:r w:rsidRPr="005E2F8A">
        <w:rPr>
          <w:b w:val="0"/>
          <w:u w:val="none"/>
        </w:rPr>
        <w:t>:</w:t>
      </w:r>
    </w:p>
    <w:p w:rsidR="005E2F8A" w:rsidRPr="005E2F8A" w:rsidRDefault="005E2F8A" w:rsidP="005E2F8A">
      <w:pPr>
        <w:jc w:val="both"/>
      </w:pPr>
      <w:proofErr w:type="spellStart"/>
      <w:r w:rsidRPr="005E2F8A">
        <w:t>Obavlja</w:t>
      </w:r>
      <w:proofErr w:type="spellEnd"/>
      <w:r w:rsidRPr="005E2F8A">
        <w:t xml:space="preserve"> </w:t>
      </w:r>
      <w:proofErr w:type="spellStart"/>
      <w:r w:rsidRPr="005E2F8A">
        <w:t>stru</w:t>
      </w:r>
      <w:r w:rsidRPr="005E2F8A">
        <w:rPr>
          <w:rFonts w:eastAsia="MS Gothic"/>
        </w:rPr>
        <w:t>č</w:t>
      </w:r>
      <w:r w:rsidRPr="005E2F8A">
        <w:t>ne</w:t>
      </w:r>
      <w:proofErr w:type="spellEnd"/>
      <w:r w:rsidRPr="005E2F8A">
        <w:t xml:space="preserve"> </w:t>
      </w:r>
      <w:proofErr w:type="spellStart"/>
      <w:r w:rsidRPr="005E2F8A">
        <w:t>poslove</w:t>
      </w:r>
      <w:proofErr w:type="spellEnd"/>
      <w:r w:rsidRPr="005E2F8A">
        <w:t xml:space="preserve"> </w:t>
      </w:r>
      <w:proofErr w:type="spellStart"/>
      <w:r w:rsidRPr="005E2F8A">
        <w:t>iz</w:t>
      </w:r>
      <w:proofErr w:type="spellEnd"/>
      <w:r w:rsidRPr="005E2F8A">
        <w:t xml:space="preserve"> </w:t>
      </w:r>
      <w:proofErr w:type="spellStart"/>
      <w:r w:rsidRPr="005E2F8A">
        <w:t>podru</w:t>
      </w:r>
      <w:r w:rsidRPr="005E2F8A">
        <w:rPr>
          <w:rFonts w:eastAsia="MS Gothic"/>
        </w:rPr>
        <w:t>č</w:t>
      </w:r>
      <w:r w:rsidRPr="005E2F8A">
        <w:t>ja</w:t>
      </w:r>
      <w:proofErr w:type="spellEnd"/>
      <w:r w:rsidRPr="005E2F8A">
        <w:t xml:space="preserve"> </w:t>
      </w:r>
      <w:proofErr w:type="spellStart"/>
      <w:r w:rsidRPr="005E2F8A">
        <w:t>komunalnih</w:t>
      </w:r>
      <w:proofErr w:type="spellEnd"/>
      <w:r w:rsidRPr="005E2F8A">
        <w:t xml:space="preserve"> </w:t>
      </w:r>
      <w:proofErr w:type="spellStart"/>
      <w:r w:rsidRPr="005E2F8A">
        <w:t>djelatnosti</w:t>
      </w:r>
      <w:proofErr w:type="spellEnd"/>
      <w:r w:rsidRPr="005E2F8A">
        <w:t xml:space="preserve">, </w:t>
      </w:r>
      <w:proofErr w:type="spellStart"/>
      <w:r w:rsidRPr="005E2F8A">
        <w:t>postupanja</w:t>
      </w:r>
      <w:proofErr w:type="spellEnd"/>
      <w:r w:rsidRPr="005E2F8A">
        <w:t xml:space="preserve"> s </w:t>
      </w:r>
      <w:proofErr w:type="spellStart"/>
      <w:r w:rsidRPr="005E2F8A">
        <w:t>komunalnim</w:t>
      </w:r>
      <w:proofErr w:type="spellEnd"/>
      <w:r w:rsidRPr="005E2F8A">
        <w:t xml:space="preserve"> </w:t>
      </w:r>
      <w:proofErr w:type="spellStart"/>
      <w:r w:rsidRPr="005E2F8A">
        <w:t>otpadom</w:t>
      </w:r>
      <w:proofErr w:type="spellEnd"/>
      <w:r w:rsidRPr="005E2F8A">
        <w:t xml:space="preserve"> </w:t>
      </w:r>
      <w:proofErr w:type="spellStart"/>
      <w:r w:rsidRPr="005E2F8A">
        <w:t>te</w:t>
      </w:r>
      <w:proofErr w:type="spellEnd"/>
      <w:r w:rsidRPr="005E2F8A">
        <w:t xml:space="preserve"> </w:t>
      </w:r>
      <w:proofErr w:type="spellStart"/>
      <w:r w:rsidRPr="005E2F8A">
        <w:t>za</w:t>
      </w:r>
      <w:r w:rsidRPr="005E2F8A">
        <w:rPr>
          <w:rFonts w:eastAsia="Malgun Gothic"/>
        </w:rPr>
        <w:t>š</w:t>
      </w:r>
      <w:r w:rsidRPr="005E2F8A">
        <w:t>tite</w:t>
      </w:r>
      <w:proofErr w:type="spellEnd"/>
      <w:r w:rsidRPr="005E2F8A">
        <w:t xml:space="preserve"> </w:t>
      </w:r>
      <w:proofErr w:type="spellStart"/>
      <w:r w:rsidRPr="005E2F8A">
        <w:t>okoli</w:t>
      </w:r>
      <w:r w:rsidRPr="005E2F8A">
        <w:rPr>
          <w:rFonts w:eastAsia="Malgun Gothic"/>
        </w:rPr>
        <w:t>š</w:t>
      </w:r>
      <w:r w:rsidRPr="005E2F8A">
        <w:t>a</w:t>
      </w:r>
      <w:proofErr w:type="spellEnd"/>
      <w:r w:rsidRPr="005E2F8A">
        <w:t xml:space="preserve">, </w:t>
      </w:r>
      <w:proofErr w:type="spellStart"/>
      <w:r w:rsidRPr="005E2F8A">
        <w:t>obavlja</w:t>
      </w:r>
      <w:proofErr w:type="spellEnd"/>
      <w:r w:rsidRPr="005E2F8A">
        <w:t xml:space="preserve"> </w:t>
      </w:r>
      <w:proofErr w:type="spellStart"/>
      <w:r w:rsidRPr="005E2F8A">
        <w:t>poslove</w:t>
      </w:r>
      <w:proofErr w:type="spellEnd"/>
      <w:r w:rsidRPr="005E2F8A">
        <w:t xml:space="preserve"> u </w:t>
      </w:r>
      <w:proofErr w:type="spellStart"/>
      <w:r w:rsidRPr="005E2F8A">
        <w:t>svezi</w:t>
      </w:r>
      <w:proofErr w:type="spellEnd"/>
      <w:r w:rsidRPr="005E2F8A">
        <w:t xml:space="preserve"> </w:t>
      </w:r>
      <w:proofErr w:type="spellStart"/>
      <w:r w:rsidRPr="005E2F8A">
        <w:t>zaštite</w:t>
      </w:r>
      <w:proofErr w:type="spellEnd"/>
      <w:r w:rsidRPr="005E2F8A">
        <w:t xml:space="preserve"> </w:t>
      </w:r>
      <w:proofErr w:type="spellStart"/>
      <w:r w:rsidRPr="005E2F8A">
        <w:t>od</w:t>
      </w:r>
      <w:proofErr w:type="spellEnd"/>
      <w:r w:rsidRPr="005E2F8A">
        <w:t xml:space="preserve"> </w:t>
      </w:r>
      <w:proofErr w:type="spellStart"/>
      <w:r w:rsidRPr="005E2F8A">
        <w:t>elementarnih</w:t>
      </w:r>
      <w:proofErr w:type="spellEnd"/>
      <w:r w:rsidRPr="005E2F8A">
        <w:t xml:space="preserve"> </w:t>
      </w:r>
      <w:proofErr w:type="spellStart"/>
      <w:r w:rsidRPr="005E2F8A">
        <w:t>nepogoda</w:t>
      </w:r>
      <w:proofErr w:type="spellEnd"/>
      <w:r w:rsidRPr="005E2F8A">
        <w:t xml:space="preserve">; </w:t>
      </w:r>
      <w:proofErr w:type="spellStart"/>
      <w:r w:rsidRPr="005E2F8A">
        <w:t>vrši</w:t>
      </w:r>
      <w:proofErr w:type="spellEnd"/>
      <w:r w:rsidRPr="005E2F8A">
        <w:t xml:space="preserve"> </w:t>
      </w:r>
      <w:proofErr w:type="spellStart"/>
      <w:r w:rsidRPr="005E2F8A">
        <w:t>prijem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otpremu</w:t>
      </w:r>
      <w:proofErr w:type="spellEnd"/>
      <w:r w:rsidRPr="005E2F8A">
        <w:t xml:space="preserve"> </w:t>
      </w:r>
      <w:proofErr w:type="spellStart"/>
      <w:r w:rsidRPr="005E2F8A">
        <w:t>pošte</w:t>
      </w:r>
      <w:proofErr w:type="spellEnd"/>
      <w:r w:rsidRPr="005E2F8A">
        <w:t xml:space="preserve">, </w:t>
      </w:r>
      <w:proofErr w:type="spellStart"/>
      <w:r w:rsidRPr="005E2F8A">
        <w:t>vodi</w:t>
      </w:r>
      <w:proofErr w:type="spellEnd"/>
      <w:r w:rsidRPr="005E2F8A">
        <w:t xml:space="preserve">  </w:t>
      </w:r>
      <w:proofErr w:type="spellStart"/>
      <w:r w:rsidRPr="005E2F8A">
        <w:t>stru</w:t>
      </w:r>
      <w:r w:rsidRPr="005E2F8A">
        <w:rPr>
          <w:rFonts w:eastAsia="MS Gothic"/>
        </w:rPr>
        <w:t>č</w:t>
      </w:r>
      <w:r w:rsidRPr="005E2F8A">
        <w:t>ne</w:t>
      </w:r>
      <w:proofErr w:type="spellEnd"/>
      <w:r w:rsidRPr="005E2F8A">
        <w:t xml:space="preserve"> </w:t>
      </w:r>
      <w:proofErr w:type="spellStart"/>
      <w:r w:rsidRPr="005E2F8A">
        <w:t>poslove</w:t>
      </w:r>
      <w:proofErr w:type="spellEnd"/>
      <w:r w:rsidRPr="005E2F8A">
        <w:t xml:space="preserve"> </w:t>
      </w:r>
      <w:proofErr w:type="spellStart"/>
      <w:r w:rsidRPr="005E2F8A">
        <w:t>iz</w:t>
      </w:r>
      <w:proofErr w:type="spellEnd"/>
      <w:r w:rsidRPr="005E2F8A">
        <w:t xml:space="preserve"> </w:t>
      </w:r>
      <w:proofErr w:type="spellStart"/>
      <w:r w:rsidRPr="005E2F8A">
        <w:t>podru</w:t>
      </w:r>
      <w:r w:rsidRPr="005E2F8A">
        <w:rPr>
          <w:rFonts w:eastAsia="MS Gothic"/>
        </w:rPr>
        <w:t>č</w:t>
      </w:r>
      <w:r w:rsidRPr="005E2F8A">
        <w:t>ja</w:t>
      </w:r>
      <w:proofErr w:type="spellEnd"/>
      <w:r w:rsidRPr="005E2F8A">
        <w:t xml:space="preserve"> </w:t>
      </w:r>
      <w:proofErr w:type="spellStart"/>
      <w:r w:rsidRPr="005E2F8A">
        <w:t>vodoprivrede</w:t>
      </w:r>
      <w:proofErr w:type="spellEnd"/>
      <w:r w:rsidRPr="005E2F8A">
        <w:t xml:space="preserve">; </w:t>
      </w:r>
      <w:proofErr w:type="spellStart"/>
      <w:r w:rsidRPr="005E2F8A">
        <w:t>vodi</w:t>
      </w:r>
      <w:proofErr w:type="spellEnd"/>
      <w:r w:rsidRPr="005E2F8A">
        <w:t xml:space="preserve"> </w:t>
      </w:r>
      <w:proofErr w:type="spellStart"/>
      <w:r w:rsidRPr="005E2F8A">
        <w:t>evidenciju</w:t>
      </w:r>
      <w:proofErr w:type="spellEnd"/>
      <w:r w:rsidRPr="005E2F8A">
        <w:t xml:space="preserve"> </w:t>
      </w:r>
      <w:proofErr w:type="spellStart"/>
      <w:r w:rsidRPr="005E2F8A">
        <w:t>obveznika</w:t>
      </w:r>
      <w:proofErr w:type="spellEnd"/>
      <w:r w:rsidRPr="005E2F8A">
        <w:t xml:space="preserve"> </w:t>
      </w:r>
      <w:proofErr w:type="spellStart"/>
      <w:r w:rsidRPr="005E2F8A">
        <w:t>pla</w:t>
      </w:r>
      <w:r w:rsidRPr="005E2F8A">
        <w:rPr>
          <w:rFonts w:eastAsia="MS Gothic"/>
        </w:rPr>
        <w:t>ć</w:t>
      </w:r>
      <w:r w:rsidRPr="005E2F8A">
        <w:t>anja</w:t>
      </w:r>
      <w:proofErr w:type="spellEnd"/>
      <w:r w:rsidRPr="005E2F8A">
        <w:t xml:space="preserve"> </w:t>
      </w:r>
      <w:proofErr w:type="spellStart"/>
      <w:r w:rsidRPr="005E2F8A">
        <w:t>komunalne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grobne</w:t>
      </w:r>
      <w:proofErr w:type="spellEnd"/>
      <w:r w:rsidRPr="005E2F8A">
        <w:t xml:space="preserve"> </w:t>
      </w:r>
      <w:proofErr w:type="spellStart"/>
      <w:r w:rsidRPr="005E2F8A">
        <w:t>naknade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komunalnog</w:t>
      </w:r>
      <w:proofErr w:type="spellEnd"/>
      <w:r w:rsidRPr="005E2F8A">
        <w:t xml:space="preserve"> </w:t>
      </w:r>
      <w:proofErr w:type="spellStart"/>
      <w:r w:rsidRPr="005E2F8A">
        <w:t>doprinosa</w:t>
      </w:r>
      <w:proofErr w:type="spellEnd"/>
      <w:r w:rsidRPr="005E2F8A">
        <w:t xml:space="preserve">, </w:t>
      </w:r>
      <w:proofErr w:type="spellStart"/>
      <w:r w:rsidRPr="005E2F8A">
        <w:t>vr</w:t>
      </w:r>
      <w:r w:rsidRPr="005E2F8A">
        <w:rPr>
          <w:rFonts w:eastAsia="Malgun Gothic"/>
        </w:rPr>
        <w:t>š</w:t>
      </w:r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obra</w:t>
      </w:r>
      <w:r w:rsidRPr="005E2F8A">
        <w:rPr>
          <w:rFonts w:eastAsia="MS Gothic"/>
        </w:rPr>
        <w:t>č</w:t>
      </w:r>
      <w:r w:rsidRPr="005E2F8A">
        <w:t>un</w:t>
      </w:r>
      <w:proofErr w:type="spellEnd"/>
      <w:r w:rsidRPr="005E2F8A">
        <w:t xml:space="preserve"> </w:t>
      </w:r>
      <w:proofErr w:type="spellStart"/>
      <w:r w:rsidRPr="005E2F8A">
        <w:t>istih</w:t>
      </w:r>
      <w:proofErr w:type="spellEnd"/>
      <w:r w:rsidRPr="005E2F8A">
        <w:t xml:space="preserve">, </w:t>
      </w:r>
      <w:proofErr w:type="spellStart"/>
      <w:r w:rsidRPr="005E2F8A">
        <w:t>vodi</w:t>
      </w:r>
      <w:proofErr w:type="spellEnd"/>
      <w:r w:rsidRPr="005E2F8A">
        <w:t xml:space="preserve"> </w:t>
      </w:r>
      <w:proofErr w:type="spellStart"/>
      <w:r w:rsidRPr="005E2F8A">
        <w:t>upravne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druge</w:t>
      </w:r>
      <w:proofErr w:type="spellEnd"/>
      <w:r w:rsidRPr="005E2F8A">
        <w:t xml:space="preserve"> </w:t>
      </w:r>
      <w:proofErr w:type="spellStart"/>
      <w:r w:rsidRPr="005E2F8A">
        <w:t>postupke</w:t>
      </w:r>
      <w:proofErr w:type="spellEnd"/>
      <w:r w:rsidRPr="005E2F8A">
        <w:t xml:space="preserve"> u </w:t>
      </w:r>
      <w:proofErr w:type="spellStart"/>
      <w:r w:rsidRPr="005E2F8A">
        <w:t>svezi</w:t>
      </w:r>
      <w:proofErr w:type="spellEnd"/>
      <w:r w:rsidRPr="005E2F8A">
        <w:t xml:space="preserve"> </w:t>
      </w:r>
      <w:proofErr w:type="spellStart"/>
      <w:r w:rsidRPr="005E2F8A">
        <w:t>naplate</w:t>
      </w:r>
      <w:proofErr w:type="spellEnd"/>
      <w:r w:rsidRPr="005E2F8A">
        <w:t xml:space="preserve"> </w:t>
      </w:r>
      <w:proofErr w:type="spellStart"/>
      <w:r w:rsidRPr="005E2F8A">
        <w:t>komunalne</w:t>
      </w:r>
      <w:proofErr w:type="spellEnd"/>
      <w:r w:rsidRPr="005E2F8A">
        <w:t xml:space="preserve"> </w:t>
      </w:r>
      <w:proofErr w:type="spellStart"/>
      <w:r w:rsidRPr="005E2F8A">
        <w:t>naknade</w:t>
      </w:r>
      <w:proofErr w:type="spellEnd"/>
      <w:r w:rsidRPr="005E2F8A">
        <w:t xml:space="preserve">, </w:t>
      </w:r>
      <w:proofErr w:type="spellStart"/>
      <w:r w:rsidRPr="005E2F8A">
        <w:t>grobne</w:t>
      </w:r>
      <w:proofErr w:type="spellEnd"/>
      <w:r w:rsidRPr="005E2F8A">
        <w:t xml:space="preserve"> </w:t>
      </w:r>
      <w:proofErr w:type="spellStart"/>
      <w:r w:rsidRPr="005E2F8A">
        <w:t>naknade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drugih</w:t>
      </w:r>
      <w:proofErr w:type="spellEnd"/>
      <w:r w:rsidRPr="005E2F8A">
        <w:t xml:space="preserve"> </w:t>
      </w:r>
      <w:proofErr w:type="spellStart"/>
      <w:r w:rsidRPr="005E2F8A">
        <w:t>komunalnih</w:t>
      </w:r>
      <w:proofErr w:type="spellEnd"/>
      <w:r w:rsidRPr="005E2F8A">
        <w:t xml:space="preserve"> </w:t>
      </w:r>
      <w:proofErr w:type="spellStart"/>
      <w:r w:rsidRPr="005E2F8A">
        <w:t>prihoda</w:t>
      </w:r>
      <w:proofErr w:type="spellEnd"/>
      <w:r w:rsidRPr="005E2F8A">
        <w:t xml:space="preserve"> </w:t>
      </w:r>
      <w:proofErr w:type="spellStart"/>
      <w:r w:rsidRPr="005E2F8A">
        <w:t>te</w:t>
      </w:r>
      <w:proofErr w:type="spellEnd"/>
      <w:r w:rsidRPr="005E2F8A">
        <w:t xml:space="preserve"> o </w:t>
      </w:r>
      <w:proofErr w:type="spellStart"/>
      <w:r w:rsidRPr="005E2F8A">
        <w:t>istom</w:t>
      </w:r>
      <w:proofErr w:type="spellEnd"/>
      <w:r w:rsidRPr="005E2F8A">
        <w:t xml:space="preserve"> </w:t>
      </w:r>
      <w:proofErr w:type="spellStart"/>
      <w:r w:rsidRPr="005E2F8A">
        <w:t>podnosi</w:t>
      </w:r>
      <w:proofErr w:type="spellEnd"/>
      <w:r w:rsidRPr="005E2F8A">
        <w:t xml:space="preserve"> </w:t>
      </w:r>
      <w:proofErr w:type="spellStart"/>
      <w:r w:rsidRPr="005E2F8A">
        <w:t>izvješ</w:t>
      </w:r>
      <w:r w:rsidRPr="005E2F8A">
        <w:rPr>
          <w:rFonts w:eastAsia="MS Gothic"/>
        </w:rPr>
        <w:t>ć</w:t>
      </w:r>
      <w:r w:rsidRPr="005E2F8A">
        <w:t>a</w:t>
      </w:r>
      <w:proofErr w:type="spellEnd"/>
      <w:r w:rsidRPr="005E2F8A">
        <w:t xml:space="preserve"> u </w:t>
      </w:r>
      <w:proofErr w:type="spellStart"/>
      <w:r w:rsidRPr="005E2F8A">
        <w:t>vezi</w:t>
      </w:r>
      <w:proofErr w:type="spellEnd"/>
      <w:r w:rsidRPr="005E2F8A">
        <w:t xml:space="preserve"> </w:t>
      </w:r>
      <w:proofErr w:type="spellStart"/>
      <w:r w:rsidRPr="005E2F8A">
        <w:t>dinamike</w:t>
      </w:r>
      <w:proofErr w:type="spellEnd"/>
      <w:r w:rsidRPr="005E2F8A">
        <w:t xml:space="preserve"> </w:t>
      </w:r>
      <w:proofErr w:type="spellStart"/>
      <w:r w:rsidRPr="005E2F8A">
        <w:t>naplate</w:t>
      </w:r>
      <w:proofErr w:type="spellEnd"/>
      <w:r w:rsidRPr="005E2F8A">
        <w:t xml:space="preserve">, </w:t>
      </w:r>
      <w:proofErr w:type="spellStart"/>
      <w:r w:rsidRPr="005E2F8A">
        <w:t>potra</w:t>
      </w:r>
      <w:r w:rsidRPr="005E2F8A">
        <w:rPr>
          <w:rFonts w:eastAsia="Malgun Gothic"/>
        </w:rPr>
        <w:t>ž</w:t>
      </w:r>
      <w:r w:rsidRPr="005E2F8A">
        <w:t>ivanja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nemogu</w:t>
      </w:r>
      <w:r w:rsidRPr="005E2F8A">
        <w:rPr>
          <w:rFonts w:eastAsia="MS Gothic"/>
        </w:rPr>
        <w:t>ć</w:t>
      </w:r>
      <w:r w:rsidRPr="005E2F8A">
        <w:t>nosti</w:t>
      </w:r>
      <w:proofErr w:type="spellEnd"/>
      <w:r w:rsidRPr="005E2F8A">
        <w:t xml:space="preserve"> </w:t>
      </w:r>
      <w:proofErr w:type="spellStart"/>
      <w:r w:rsidRPr="005E2F8A">
        <w:t>naplate</w:t>
      </w:r>
      <w:proofErr w:type="spellEnd"/>
      <w:r w:rsidRPr="005E2F8A">
        <w:t xml:space="preserve">, </w:t>
      </w:r>
      <w:proofErr w:type="spellStart"/>
      <w:r w:rsidRPr="005E2F8A">
        <w:t>vrši</w:t>
      </w:r>
      <w:proofErr w:type="spellEnd"/>
      <w:r w:rsidRPr="005E2F8A">
        <w:t xml:space="preserve"> </w:t>
      </w:r>
      <w:proofErr w:type="spellStart"/>
      <w:r w:rsidRPr="005E2F8A">
        <w:t>nadzor</w:t>
      </w:r>
      <w:proofErr w:type="spellEnd"/>
      <w:r w:rsidRPr="005E2F8A">
        <w:t xml:space="preserve"> </w:t>
      </w:r>
      <w:proofErr w:type="spellStart"/>
      <w:r w:rsidRPr="005E2F8A">
        <w:t>nad</w:t>
      </w:r>
      <w:proofErr w:type="spellEnd"/>
      <w:r w:rsidRPr="005E2F8A">
        <w:t xml:space="preserve"> </w:t>
      </w:r>
      <w:proofErr w:type="spellStart"/>
      <w:r w:rsidRPr="005E2F8A">
        <w:t>provedbom</w:t>
      </w:r>
      <w:proofErr w:type="spellEnd"/>
      <w:r w:rsidRPr="005E2F8A">
        <w:t xml:space="preserve"> </w:t>
      </w:r>
      <w:proofErr w:type="spellStart"/>
      <w:r w:rsidRPr="005E2F8A">
        <w:t>Odluke</w:t>
      </w:r>
      <w:proofErr w:type="spellEnd"/>
      <w:r w:rsidRPr="005E2F8A">
        <w:t xml:space="preserve"> o </w:t>
      </w:r>
      <w:proofErr w:type="spellStart"/>
      <w:r w:rsidRPr="005E2F8A">
        <w:t>komunalnom</w:t>
      </w:r>
      <w:proofErr w:type="spellEnd"/>
      <w:r w:rsidRPr="005E2F8A">
        <w:t xml:space="preserve"> </w:t>
      </w:r>
      <w:proofErr w:type="spellStart"/>
      <w:r w:rsidRPr="005E2F8A">
        <w:t>redu</w:t>
      </w:r>
      <w:proofErr w:type="spellEnd"/>
      <w:r w:rsidRPr="005E2F8A">
        <w:t xml:space="preserve">, </w:t>
      </w:r>
      <w:proofErr w:type="spellStart"/>
      <w:r w:rsidRPr="005E2F8A">
        <w:t>vodi</w:t>
      </w:r>
      <w:proofErr w:type="spellEnd"/>
      <w:r w:rsidRPr="005E2F8A">
        <w:t xml:space="preserve"> </w:t>
      </w:r>
      <w:proofErr w:type="spellStart"/>
      <w:r w:rsidRPr="005E2F8A">
        <w:t>upravni</w:t>
      </w:r>
      <w:proofErr w:type="spellEnd"/>
      <w:r w:rsidRPr="005E2F8A">
        <w:t xml:space="preserve"> </w:t>
      </w:r>
      <w:proofErr w:type="spellStart"/>
      <w:r w:rsidRPr="005E2F8A">
        <w:t>postupak</w:t>
      </w:r>
      <w:proofErr w:type="spellEnd"/>
      <w:r w:rsidRPr="005E2F8A">
        <w:t xml:space="preserve"> </w:t>
      </w:r>
      <w:proofErr w:type="spellStart"/>
      <w:r w:rsidRPr="005E2F8A">
        <w:t>sukladno</w:t>
      </w:r>
      <w:proofErr w:type="spellEnd"/>
      <w:r w:rsidRPr="005E2F8A">
        <w:t xml:space="preserve"> </w:t>
      </w:r>
      <w:proofErr w:type="spellStart"/>
      <w:r w:rsidRPr="005E2F8A">
        <w:t>Zakonu</w:t>
      </w:r>
      <w:proofErr w:type="spellEnd"/>
      <w:r w:rsidRPr="005E2F8A">
        <w:t xml:space="preserve"> o </w:t>
      </w:r>
      <w:proofErr w:type="spellStart"/>
      <w:r w:rsidRPr="005E2F8A">
        <w:t>komunalnom</w:t>
      </w:r>
      <w:proofErr w:type="spellEnd"/>
      <w:r w:rsidRPr="005E2F8A">
        <w:t xml:space="preserve"> </w:t>
      </w:r>
      <w:proofErr w:type="spellStart"/>
      <w:r w:rsidRPr="005E2F8A">
        <w:t>gospodarstvu</w:t>
      </w:r>
      <w:proofErr w:type="spellEnd"/>
      <w:r w:rsidRPr="005E2F8A">
        <w:t xml:space="preserve"> u </w:t>
      </w:r>
      <w:proofErr w:type="spellStart"/>
      <w:r w:rsidRPr="005E2F8A">
        <w:t>cilju</w:t>
      </w:r>
      <w:proofErr w:type="spellEnd"/>
      <w:r w:rsidRPr="005E2F8A">
        <w:t xml:space="preserve"> </w:t>
      </w:r>
      <w:proofErr w:type="spellStart"/>
      <w:r w:rsidRPr="005E2F8A">
        <w:t>o</w:t>
      </w:r>
      <w:r w:rsidRPr="005E2F8A">
        <w:rPr>
          <w:rFonts w:eastAsia="MS Gothic"/>
        </w:rPr>
        <w:t>č</w:t>
      </w:r>
      <w:r w:rsidRPr="005E2F8A">
        <w:t>uvanja</w:t>
      </w:r>
      <w:proofErr w:type="spellEnd"/>
      <w:r w:rsidRPr="005E2F8A">
        <w:t xml:space="preserve"> </w:t>
      </w:r>
      <w:proofErr w:type="spellStart"/>
      <w:r w:rsidRPr="005E2F8A">
        <w:t>javnih</w:t>
      </w:r>
      <w:proofErr w:type="spellEnd"/>
      <w:r w:rsidRPr="005E2F8A">
        <w:t xml:space="preserve"> </w:t>
      </w:r>
      <w:proofErr w:type="spellStart"/>
      <w:r w:rsidRPr="005E2F8A">
        <w:t>povr</w:t>
      </w:r>
      <w:r w:rsidRPr="005E2F8A">
        <w:rPr>
          <w:rFonts w:eastAsia="Malgun Gothic"/>
        </w:rPr>
        <w:t>š</w:t>
      </w:r>
      <w:r w:rsidRPr="005E2F8A">
        <w:t>ina</w:t>
      </w:r>
      <w:proofErr w:type="spellEnd"/>
      <w:r w:rsidRPr="005E2F8A">
        <w:t xml:space="preserve">, </w:t>
      </w:r>
      <w:proofErr w:type="spellStart"/>
      <w:r w:rsidRPr="005E2F8A">
        <w:t>objekata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uređaja</w:t>
      </w:r>
      <w:proofErr w:type="spellEnd"/>
      <w:r w:rsidRPr="005E2F8A">
        <w:t xml:space="preserve"> </w:t>
      </w:r>
      <w:proofErr w:type="spellStart"/>
      <w:r w:rsidRPr="005E2F8A">
        <w:t>komunalne</w:t>
      </w:r>
      <w:proofErr w:type="spellEnd"/>
      <w:r w:rsidRPr="005E2F8A">
        <w:t xml:space="preserve"> </w:t>
      </w:r>
      <w:proofErr w:type="spellStart"/>
      <w:r w:rsidRPr="005E2F8A">
        <w:t>infrastrukture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komunalne</w:t>
      </w:r>
      <w:proofErr w:type="spellEnd"/>
      <w:r w:rsidRPr="005E2F8A">
        <w:t xml:space="preserve"> </w:t>
      </w:r>
      <w:proofErr w:type="spellStart"/>
      <w:r w:rsidRPr="005E2F8A">
        <w:t>opreme</w:t>
      </w:r>
      <w:proofErr w:type="spellEnd"/>
      <w:r w:rsidRPr="005E2F8A">
        <w:t xml:space="preserve">; </w:t>
      </w:r>
      <w:proofErr w:type="spellStart"/>
      <w:r w:rsidRPr="005E2F8A">
        <w:t>predlaže</w:t>
      </w:r>
      <w:proofErr w:type="spellEnd"/>
      <w:r w:rsidRPr="005E2F8A">
        <w:t xml:space="preserve"> </w:t>
      </w:r>
      <w:proofErr w:type="spellStart"/>
      <w:r w:rsidRPr="005E2F8A">
        <w:t>pokretanje</w:t>
      </w:r>
      <w:proofErr w:type="spellEnd"/>
      <w:r w:rsidRPr="005E2F8A">
        <w:t xml:space="preserve"> </w:t>
      </w:r>
      <w:proofErr w:type="spellStart"/>
      <w:r w:rsidRPr="005E2F8A">
        <w:t>prekršajnog</w:t>
      </w:r>
      <w:proofErr w:type="spellEnd"/>
      <w:r w:rsidRPr="005E2F8A">
        <w:t xml:space="preserve"> </w:t>
      </w:r>
      <w:proofErr w:type="spellStart"/>
      <w:r w:rsidRPr="005E2F8A">
        <w:t>postupka</w:t>
      </w:r>
      <w:proofErr w:type="spellEnd"/>
      <w:r w:rsidRPr="005E2F8A">
        <w:t xml:space="preserve">, </w:t>
      </w:r>
      <w:proofErr w:type="spellStart"/>
      <w:r w:rsidRPr="005E2F8A">
        <w:t>izdaje</w:t>
      </w:r>
      <w:proofErr w:type="spellEnd"/>
      <w:r w:rsidRPr="005E2F8A">
        <w:t xml:space="preserve"> </w:t>
      </w:r>
      <w:proofErr w:type="spellStart"/>
      <w:r w:rsidRPr="005E2F8A">
        <w:t>rješenja</w:t>
      </w:r>
      <w:proofErr w:type="spellEnd"/>
      <w:r w:rsidRPr="005E2F8A">
        <w:t xml:space="preserve"> o </w:t>
      </w:r>
      <w:proofErr w:type="spellStart"/>
      <w:r w:rsidRPr="005E2F8A">
        <w:t>prekršaju</w:t>
      </w:r>
      <w:proofErr w:type="spellEnd"/>
      <w:r w:rsidRPr="005E2F8A">
        <w:t xml:space="preserve"> </w:t>
      </w:r>
      <w:proofErr w:type="spellStart"/>
      <w:r w:rsidRPr="005E2F8A">
        <w:t>po</w:t>
      </w:r>
      <w:proofErr w:type="spellEnd"/>
      <w:r w:rsidRPr="005E2F8A">
        <w:t xml:space="preserve"> </w:t>
      </w:r>
      <w:proofErr w:type="spellStart"/>
      <w:r w:rsidRPr="005E2F8A">
        <w:t>skra</w:t>
      </w:r>
      <w:r w:rsidRPr="005E2F8A">
        <w:rPr>
          <w:rFonts w:eastAsia="MS Gothic"/>
        </w:rPr>
        <w:t>ć</w:t>
      </w:r>
      <w:r w:rsidRPr="005E2F8A">
        <w:t>enom</w:t>
      </w:r>
      <w:proofErr w:type="spellEnd"/>
      <w:r w:rsidRPr="005E2F8A">
        <w:t xml:space="preserve"> </w:t>
      </w:r>
      <w:proofErr w:type="spellStart"/>
      <w:r w:rsidRPr="005E2F8A">
        <w:t>postupku</w:t>
      </w:r>
      <w:proofErr w:type="spellEnd"/>
      <w:r w:rsidRPr="005E2F8A">
        <w:t xml:space="preserve">, </w:t>
      </w:r>
      <w:proofErr w:type="spellStart"/>
      <w:r w:rsidRPr="005E2F8A">
        <w:t>izri</w:t>
      </w:r>
      <w:r w:rsidRPr="005E2F8A">
        <w:rPr>
          <w:rFonts w:eastAsia="MS Gothic"/>
        </w:rPr>
        <w:t>č</w:t>
      </w:r>
      <w:r w:rsidRPr="005E2F8A">
        <w:t>e</w:t>
      </w:r>
      <w:proofErr w:type="spellEnd"/>
      <w:r w:rsidRPr="005E2F8A">
        <w:t xml:space="preserve"> </w:t>
      </w:r>
      <w:proofErr w:type="spellStart"/>
      <w:r w:rsidRPr="005E2F8A">
        <w:t>mandatne</w:t>
      </w:r>
      <w:proofErr w:type="spellEnd"/>
      <w:r w:rsidRPr="005E2F8A">
        <w:t xml:space="preserve"> </w:t>
      </w:r>
      <w:proofErr w:type="spellStart"/>
      <w:r w:rsidRPr="005E2F8A">
        <w:t>kazne</w:t>
      </w:r>
      <w:proofErr w:type="spellEnd"/>
      <w:r w:rsidRPr="005E2F8A">
        <w:t xml:space="preserve">, </w:t>
      </w:r>
      <w:proofErr w:type="spellStart"/>
      <w:r w:rsidRPr="005E2F8A">
        <w:t>napla</w:t>
      </w:r>
      <w:r w:rsidRPr="005E2F8A">
        <w:rPr>
          <w:rFonts w:eastAsia="MS Gothic"/>
        </w:rPr>
        <w:t>ć</w:t>
      </w:r>
      <w:r w:rsidRPr="005E2F8A">
        <w:t>uje</w:t>
      </w:r>
      <w:proofErr w:type="spellEnd"/>
      <w:r w:rsidRPr="005E2F8A">
        <w:t xml:space="preserve"> </w:t>
      </w:r>
      <w:proofErr w:type="spellStart"/>
      <w:r w:rsidRPr="005E2F8A">
        <w:t>naknadu</w:t>
      </w:r>
      <w:proofErr w:type="spellEnd"/>
      <w:r w:rsidRPr="005E2F8A">
        <w:t xml:space="preserve"> </w:t>
      </w:r>
      <w:proofErr w:type="spellStart"/>
      <w:r w:rsidRPr="005E2F8A">
        <w:t>za</w:t>
      </w:r>
      <w:proofErr w:type="spellEnd"/>
      <w:r w:rsidRPr="005E2F8A">
        <w:t xml:space="preserve"> </w:t>
      </w:r>
      <w:proofErr w:type="spellStart"/>
      <w:r w:rsidRPr="005E2F8A">
        <w:t>kori</w:t>
      </w:r>
      <w:r w:rsidRPr="005E2F8A">
        <w:rPr>
          <w:rFonts w:eastAsia="Malgun Gothic"/>
        </w:rPr>
        <w:t>š</w:t>
      </w:r>
      <w:r w:rsidRPr="005E2F8A">
        <w:t>tenje</w:t>
      </w:r>
      <w:proofErr w:type="spellEnd"/>
      <w:r w:rsidRPr="005E2F8A">
        <w:t xml:space="preserve"> </w:t>
      </w:r>
      <w:proofErr w:type="spellStart"/>
      <w:r w:rsidRPr="005E2F8A">
        <w:t>javnih</w:t>
      </w:r>
      <w:proofErr w:type="spellEnd"/>
      <w:r w:rsidRPr="005E2F8A">
        <w:t xml:space="preserve"> </w:t>
      </w:r>
      <w:proofErr w:type="spellStart"/>
      <w:r w:rsidRPr="005E2F8A">
        <w:t>povr</w:t>
      </w:r>
      <w:r w:rsidRPr="005E2F8A">
        <w:rPr>
          <w:rFonts w:eastAsia="Malgun Gothic"/>
        </w:rPr>
        <w:t>š</w:t>
      </w:r>
      <w:r w:rsidRPr="005E2F8A">
        <w:t>ina</w:t>
      </w:r>
      <w:proofErr w:type="spellEnd"/>
      <w:r w:rsidRPr="005E2F8A">
        <w:t xml:space="preserve">, </w:t>
      </w:r>
      <w:proofErr w:type="spellStart"/>
      <w:r w:rsidRPr="005E2F8A">
        <w:t>obavlja</w:t>
      </w:r>
      <w:proofErr w:type="spellEnd"/>
      <w:r w:rsidRPr="005E2F8A">
        <w:t xml:space="preserve"> </w:t>
      </w:r>
      <w:proofErr w:type="spellStart"/>
      <w:r w:rsidRPr="005E2F8A">
        <w:t>i</w:t>
      </w:r>
      <w:proofErr w:type="spellEnd"/>
      <w:r w:rsidRPr="005E2F8A">
        <w:t xml:space="preserve"> </w:t>
      </w:r>
      <w:proofErr w:type="spellStart"/>
      <w:r w:rsidRPr="005E2F8A">
        <w:t>druge</w:t>
      </w:r>
      <w:proofErr w:type="spellEnd"/>
      <w:r w:rsidRPr="005E2F8A">
        <w:t xml:space="preserve"> </w:t>
      </w:r>
      <w:proofErr w:type="spellStart"/>
      <w:r w:rsidRPr="005E2F8A">
        <w:t>poslove</w:t>
      </w:r>
      <w:proofErr w:type="spellEnd"/>
      <w:r w:rsidRPr="005E2F8A">
        <w:t xml:space="preserve"> </w:t>
      </w:r>
      <w:proofErr w:type="spellStart"/>
      <w:r w:rsidRPr="005E2F8A">
        <w:t>po</w:t>
      </w:r>
      <w:proofErr w:type="spellEnd"/>
      <w:r w:rsidRPr="005E2F8A">
        <w:t xml:space="preserve"> </w:t>
      </w:r>
      <w:proofErr w:type="spellStart"/>
      <w:r w:rsidRPr="005E2F8A">
        <w:t>nalogu</w:t>
      </w:r>
      <w:proofErr w:type="spellEnd"/>
      <w:r w:rsidRPr="005E2F8A">
        <w:t xml:space="preserve"> </w:t>
      </w:r>
      <w:proofErr w:type="spellStart"/>
      <w:r w:rsidRPr="005E2F8A">
        <w:t>pro</w:t>
      </w:r>
      <w:r w:rsidRPr="005E2F8A">
        <w:rPr>
          <w:rFonts w:eastAsia="MS Gothic"/>
        </w:rPr>
        <w:t>č</w:t>
      </w:r>
      <w:r w:rsidRPr="005E2F8A">
        <w:t>elnika</w:t>
      </w:r>
      <w:proofErr w:type="spellEnd"/>
      <w:r w:rsidRPr="005E2F8A">
        <w:t>.</w:t>
      </w:r>
    </w:p>
    <w:p w:rsidR="002918D6" w:rsidRDefault="002918D6">
      <w:pPr>
        <w:pStyle w:val="Tijeloteksta"/>
        <w:rPr>
          <w:sz w:val="24"/>
        </w:rPr>
      </w:pPr>
    </w:p>
    <w:p w:rsidR="002918D6" w:rsidRPr="005E2F8A" w:rsidRDefault="005E2F8A" w:rsidP="005E2F8A">
      <w:pPr>
        <w:pStyle w:val="Naslov2"/>
        <w:tabs>
          <w:tab w:val="left" w:pos="478"/>
        </w:tabs>
        <w:spacing w:before="209"/>
        <w:ind w:hanging="197"/>
        <w:rPr>
          <w:b w:val="0"/>
          <w:i w:val="0"/>
        </w:rPr>
      </w:pPr>
      <w:r w:rsidRPr="005E2F8A">
        <w:rPr>
          <w:b w:val="0"/>
          <w:i w:val="0"/>
        </w:rPr>
        <w:t xml:space="preserve">II </w:t>
      </w:r>
      <w:r w:rsidR="00457A2F" w:rsidRPr="005E2F8A">
        <w:rPr>
          <w:b w:val="0"/>
          <w:i w:val="0"/>
        </w:rPr>
        <w:t>PODACI O PLAĆI</w:t>
      </w:r>
    </w:p>
    <w:p w:rsidR="002918D6" w:rsidRDefault="002918D6">
      <w:pPr>
        <w:pStyle w:val="Tijeloteksta"/>
        <w:spacing w:before="6"/>
        <w:rPr>
          <w:b/>
          <w:i/>
          <w:sz w:val="20"/>
        </w:rPr>
      </w:pPr>
    </w:p>
    <w:p w:rsidR="00F21BC3" w:rsidRPr="008D4150" w:rsidRDefault="00C05244" w:rsidP="00F21BC3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  <w:bCs/>
        </w:rPr>
        <w:t>Za</w:t>
      </w:r>
      <w:proofErr w:type="spellEnd"/>
      <w:r w:rsidR="00F21BC3" w:rsidRPr="008D4150">
        <w:rPr>
          <w:rFonts w:eastAsia="Calibri"/>
        </w:rPr>
        <w:t xml:space="preserve"> </w:t>
      </w:r>
      <w:proofErr w:type="spellStart"/>
      <w:r w:rsidR="00F21BC3" w:rsidRPr="008D4150">
        <w:rPr>
          <w:rFonts w:eastAsia="Calibri"/>
          <w:bCs/>
        </w:rPr>
        <w:t>određivanje</w:t>
      </w:r>
      <w:proofErr w:type="spellEnd"/>
      <w:r w:rsidR="00F21BC3" w:rsidRPr="008D4150">
        <w:rPr>
          <w:rFonts w:eastAsia="Calibri"/>
          <w:bCs/>
        </w:rPr>
        <w:t xml:space="preserve"> </w:t>
      </w:r>
      <w:proofErr w:type="spellStart"/>
      <w:r w:rsidR="00F21BC3" w:rsidRPr="008D4150">
        <w:rPr>
          <w:rFonts w:eastAsia="Calibri"/>
          <w:bCs/>
        </w:rPr>
        <w:t>visine</w:t>
      </w:r>
      <w:proofErr w:type="spellEnd"/>
      <w:r w:rsidR="00F21BC3" w:rsidRPr="008D4150">
        <w:rPr>
          <w:rFonts w:eastAsia="Calibri"/>
          <w:bCs/>
        </w:rPr>
        <w:t xml:space="preserve"> </w:t>
      </w:r>
      <w:proofErr w:type="spellStart"/>
      <w:r w:rsidR="00F21BC3" w:rsidRPr="008D4150">
        <w:rPr>
          <w:rFonts w:eastAsia="Calibri"/>
          <w:bCs/>
        </w:rPr>
        <w:t>plaće</w:t>
      </w:r>
      <w:proofErr w:type="spellEnd"/>
      <w:r w:rsidR="00F21BC3" w:rsidRPr="008D4150">
        <w:rPr>
          <w:rFonts w:eastAsia="Calibri"/>
          <w:bCs/>
        </w:rPr>
        <w:t xml:space="preserve"> </w:t>
      </w:r>
      <w:proofErr w:type="spellStart"/>
      <w:r w:rsidR="005E2F8A" w:rsidRPr="005E2F8A">
        <w:rPr>
          <w:b/>
        </w:rPr>
        <w:t>referent</w:t>
      </w:r>
      <w:r>
        <w:rPr>
          <w:b/>
        </w:rPr>
        <w:t>a</w:t>
      </w:r>
      <w:proofErr w:type="spellEnd"/>
      <w:r w:rsidR="005E2F8A" w:rsidRPr="005E2F8A">
        <w:rPr>
          <w:b/>
        </w:rPr>
        <w:t xml:space="preserve"> </w:t>
      </w:r>
      <w:proofErr w:type="spellStart"/>
      <w:r w:rsidR="005E2F8A">
        <w:rPr>
          <w:b/>
        </w:rPr>
        <w:t>za</w:t>
      </w:r>
      <w:proofErr w:type="spellEnd"/>
      <w:r w:rsidR="005E2F8A">
        <w:rPr>
          <w:b/>
        </w:rPr>
        <w:t xml:space="preserve"> </w:t>
      </w:r>
      <w:proofErr w:type="spellStart"/>
      <w:r w:rsidR="005E2F8A">
        <w:rPr>
          <w:b/>
        </w:rPr>
        <w:t>komunalno</w:t>
      </w:r>
      <w:proofErr w:type="spellEnd"/>
      <w:r w:rsidR="005E2F8A">
        <w:rPr>
          <w:b/>
        </w:rPr>
        <w:t xml:space="preserve"> </w:t>
      </w:r>
      <w:proofErr w:type="spellStart"/>
      <w:r w:rsidR="005E2F8A">
        <w:rPr>
          <w:b/>
        </w:rPr>
        <w:t>gospodarstvo</w:t>
      </w:r>
      <w:proofErr w:type="spellEnd"/>
      <w:r w:rsidR="005E2F8A">
        <w:rPr>
          <w:b/>
        </w:rPr>
        <w:t>/</w:t>
      </w:r>
      <w:proofErr w:type="spellStart"/>
      <w:r w:rsidR="005E2F8A" w:rsidRPr="005E2F8A">
        <w:rPr>
          <w:b/>
        </w:rPr>
        <w:t>komunalni</w:t>
      </w:r>
      <w:proofErr w:type="spellEnd"/>
      <w:r w:rsidR="005E2F8A" w:rsidRPr="005E2F8A">
        <w:rPr>
          <w:b/>
        </w:rPr>
        <w:t xml:space="preserve"> </w:t>
      </w:r>
      <w:proofErr w:type="spellStart"/>
      <w:r w:rsidR="005E2F8A" w:rsidRPr="005E2F8A">
        <w:rPr>
          <w:b/>
        </w:rPr>
        <w:t>redar</w:t>
      </w:r>
      <w:proofErr w:type="spellEnd"/>
      <w:r w:rsidR="005E2F8A" w:rsidRPr="005E2F8A">
        <w:rPr>
          <w:b/>
        </w:rPr>
        <w:t xml:space="preserve"> </w:t>
      </w:r>
      <w:proofErr w:type="spellStart"/>
      <w:r w:rsidR="00F21BC3" w:rsidRPr="008D4150">
        <w:rPr>
          <w:rFonts w:eastAsia="Calibri"/>
          <w:bCs/>
        </w:rPr>
        <w:t>primjenjuju</w:t>
      </w:r>
      <w:proofErr w:type="spellEnd"/>
      <w:r w:rsidR="00F21BC3" w:rsidRPr="008D4150">
        <w:rPr>
          <w:rFonts w:eastAsia="Calibri"/>
          <w:bCs/>
        </w:rPr>
        <w:t xml:space="preserve"> se </w:t>
      </w:r>
      <w:proofErr w:type="spellStart"/>
      <w:r w:rsidR="00F21BC3" w:rsidRPr="008D4150">
        <w:rPr>
          <w:rFonts w:eastAsia="Calibri"/>
          <w:bCs/>
        </w:rPr>
        <w:t>odredbe</w:t>
      </w:r>
      <w:proofErr w:type="spellEnd"/>
      <w:r w:rsidR="00F21BC3" w:rsidRPr="008D4150">
        <w:rPr>
          <w:rFonts w:eastAsia="Calibri"/>
          <w:bCs/>
        </w:rPr>
        <w:t>:</w:t>
      </w:r>
    </w:p>
    <w:p w:rsidR="00F21BC3" w:rsidRPr="008D4150" w:rsidRDefault="00F21BC3" w:rsidP="00C05244">
      <w:pPr>
        <w:ind w:firstLine="708"/>
        <w:jc w:val="both"/>
        <w:rPr>
          <w:rFonts w:eastAsia="Calibri"/>
        </w:rPr>
      </w:pPr>
      <w:r w:rsidRPr="008D4150">
        <w:rPr>
          <w:rFonts w:eastAsia="Calibri"/>
          <w:bCs/>
        </w:rPr>
        <w:t xml:space="preserve">- </w:t>
      </w:r>
      <w:proofErr w:type="spellStart"/>
      <w:r w:rsidRPr="008D4150">
        <w:rPr>
          <w:rFonts w:eastAsia="Calibri"/>
          <w:bCs/>
        </w:rPr>
        <w:t>Z</w:t>
      </w:r>
      <w:r w:rsidRPr="008D4150">
        <w:rPr>
          <w:rFonts w:eastAsia="Arial Unicode MS"/>
          <w:bCs/>
        </w:rPr>
        <w:t>akona</w:t>
      </w:r>
      <w:proofErr w:type="spellEnd"/>
      <w:r w:rsidRPr="008D4150">
        <w:rPr>
          <w:rFonts w:eastAsia="Arial Unicode MS"/>
          <w:bCs/>
        </w:rPr>
        <w:t xml:space="preserve"> o </w:t>
      </w:r>
      <w:proofErr w:type="spellStart"/>
      <w:r w:rsidRPr="008D4150">
        <w:rPr>
          <w:rFonts w:eastAsia="Arial Unicode MS"/>
          <w:bCs/>
        </w:rPr>
        <w:t>službenicima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i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namještenicima</w:t>
      </w:r>
      <w:proofErr w:type="spellEnd"/>
      <w:r w:rsidRPr="008D4150">
        <w:rPr>
          <w:rFonts w:eastAsia="Arial Unicode MS"/>
          <w:bCs/>
        </w:rPr>
        <w:t xml:space="preserve"> u </w:t>
      </w:r>
      <w:proofErr w:type="spellStart"/>
      <w:r w:rsidRPr="008D4150">
        <w:rPr>
          <w:rFonts w:eastAsia="Arial Unicode MS"/>
          <w:bCs/>
        </w:rPr>
        <w:t>lokalnoj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i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područnoj</w:t>
      </w:r>
      <w:proofErr w:type="spellEnd"/>
      <w:r w:rsidRPr="008D4150">
        <w:rPr>
          <w:rFonts w:eastAsia="Arial Unicode MS"/>
          <w:bCs/>
        </w:rPr>
        <w:t xml:space="preserve"> (</w:t>
      </w:r>
      <w:proofErr w:type="spellStart"/>
      <w:r w:rsidRPr="008D4150">
        <w:rPr>
          <w:rFonts w:eastAsia="Arial Unicode MS"/>
          <w:bCs/>
        </w:rPr>
        <w:t>regionalnoj</w:t>
      </w:r>
      <w:proofErr w:type="spellEnd"/>
      <w:r w:rsidRPr="008D4150">
        <w:rPr>
          <w:rFonts w:eastAsia="Arial Unicode MS"/>
          <w:bCs/>
        </w:rPr>
        <w:t xml:space="preserve">) </w:t>
      </w:r>
      <w:proofErr w:type="spellStart"/>
      <w:r w:rsidRPr="008D4150">
        <w:rPr>
          <w:rFonts w:eastAsia="Arial Unicode MS"/>
          <w:bCs/>
        </w:rPr>
        <w:t>samoupravi</w:t>
      </w:r>
      <w:proofErr w:type="spellEnd"/>
      <w:r w:rsidRPr="008D4150">
        <w:rPr>
          <w:rFonts w:eastAsia="Arial Unicode MS"/>
          <w:bCs/>
        </w:rPr>
        <w:t xml:space="preserve"> (NN, </w:t>
      </w:r>
      <w:proofErr w:type="spellStart"/>
      <w:r w:rsidRPr="008D4150">
        <w:rPr>
          <w:rFonts w:eastAsia="Arial Unicode MS"/>
          <w:bCs/>
        </w:rPr>
        <w:t>broj</w:t>
      </w:r>
      <w:proofErr w:type="spellEnd"/>
      <w:r w:rsidRPr="008D4150">
        <w:rPr>
          <w:rFonts w:eastAsia="Arial Unicode MS"/>
          <w:bCs/>
        </w:rPr>
        <w:t xml:space="preserve">: 86/08., </w:t>
      </w:r>
      <w:r w:rsidR="00C05244">
        <w:rPr>
          <w:rFonts w:eastAsia="Calibri"/>
        </w:rPr>
        <w:t xml:space="preserve">61/11 </w:t>
      </w:r>
      <w:proofErr w:type="spellStart"/>
      <w:r w:rsidR="00C05244">
        <w:rPr>
          <w:rFonts w:eastAsia="Calibri"/>
        </w:rPr>
        <w:t>i</w:t>
      </w:r>
      <w:proofErr w:type="spellEnd"/>
      <w:r w:rsidR="00C05244">
        <w:rPr>
          <w:rFonts w:eastAsia="Calibri"/>
        </w:rPr>
        <w:t xml:space="preserve"> 4/18</w:t>
      </w:r>
      <w:r w:rsidRPr="008D4150">
        <w:rPr>
          <w:rFonts w:eastAsia="Calibri"/>
        </w:rPr>
        <w:t>),</w:t>
      </w:r>
    </w:p>
    <w:p w:rsidR="00F21BC3" w:rsidRPr="008D4150" w:rsidRDefault="00F21BC3" w:rsidP="00C05244">
      <w:pPr>
        <w:ind w:firstLine="708"/>
        <w:jc w:val="both"/>
        <w:rPr>
          <w:rFonts w:eastAsia="Calibri"/>
        </w:rPr>
      </w:pPr>
      <w:r w:rsidRPr="008D4150">
        <w:rPr>
          <w:rFonts w:eastAsia="Arial Unicode MS"/>
          <w:bCs/>
        </w:rPr>
        <w:t xml:space="preserve">- </w:t>
      </w:r>
      <w:proofErr w:type="spellStart"/>
      <w:r w:rsidRPr="008D4150">
        <w:rPr>
          <w:rFonts w:eastAsia="Arial Unicode MS"/>
          <w:bCs/>
        </w:rPr>
        <w:t>Zakona</w:t>
      </w:r>
      <w:proofErr w:type="spellEnd"/>
      <w:r w:rsidRPr="008D4150">
        <w:rPr>
          <w:rFonts w:eastAsia="Arial Unicode MS"/>
          <w:bCs/>
        </w:rPr>
        <w:t xml:space="preserve"> o </w:t>
      </w:r>
      <w:proofErr w:type="spellStart"/>
      <w:r w:rsidRPr="008D4150">
        <w:rPr>
          <w:rFonts w:eastAsia="Arial Unicode MS"/>
          <w:bCs/>
        </w:rPr>
        <w:t>plaćama</w:t>
      </w:r>
      <w:proofErr w:type="spellEnd"/>
      <w:r w:rsidRPr="008D4150">
        <w:rPr>
          <w:rFonts w:eastAsia="Arial Unicode MS"/>
          <w:bCs/>
        </w:rPr>
        <w:t xml:space="preserve"> u </w:t>
      </w:r>
      <w:proofErr w:type="spellStart"/>
      <w:r w:rsidRPr="008D4150">
        <w:rPr>
          <w:rFonts w:eastAsia="Arial Unicode MS"/>
          <w:bCs/>
        </w:rPr>
        <w:t>lokalnoj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i</w:t>
      </w:r>
      <w:proofErr w:type="spellEnd"/>
      <w:r w:rsidRPr="008D4150">
        <w:rPr>
          <w:rFonts w:eastAsia="Arial Unicode MS"/>
          <w:bCs/>
        </w:rPr>
        <w:t xml:space="preserve"> </w:t>
      </w:r>
      <w:proofErr w:type="spellStart"/>
      <w:r w:rsidRPr="008D4150">
        <w:rPr>
          <w:rFonts w:eastAsia="Arial Unicode MS"/>
          <w:bCs/>
        </w:rPr>
        <w:t>područnoj</w:t>
      </w:r>
      <w:proofErr w:type="spellEnd"/>
      <w:r w:rsidRPr="008D4150">
        <w:rPr>
          <w:rFonts w:eastAsia="Arial Unicode MS"/>
          <w:bCs/>
        </w:rPr>
        <w:t xml:space="preserve"> (</w:t>
      </w:r>
      <w:proofErr w:type="spellStart"/>
      <w:r w:rsidRPr="008D4150">
        <w:rPr>
          <w:rFonts w:eastAsia="Arial Unicode MS"/>
          <w:bCs/>
        </w:rPr>
        <w:t>regionalnoj</w:t>
      </w:r>
      <w:proofErr w:type="spellEnd"/>
      <w:r w:rsidRPr="008D4150">
        <w:rPr>
          <w:rFonts w:eastAsia="Arial Unicode MS"/>
          <w:bCs/>
        </w:rPr>
        <w:t xml:space="preserve">) </w:t>
      </w:r>
      <w:proofErr w:type="spellStart"/>
      <w:r w:rsidRPr="008D4150">
        <w:rPr>
          <w:rFonts w:eastAsia="Arial Unicode MS"/>
          <w:bCs/>
        </w:rPr>
        <w:t>samoupravi</w:t>
      </w:r>
      <w:proofErr w:type="spellEnd"/>
      <w:r w:rsidRPr="008D4150">
        <w:rPr>
          <w:rFonts w:eastAsia="Arial Unicode MS"/>
          <w:bCs/>
        </w:rPr>
        <w:t xml:space="preserve"> (NN, </w:t>
      </w:r>
      <w:proofErr w:type="spellStart"/>
      <w:r w:rsidRPr="008D4150">
        <w:rPr>
          <w:rFonts w:eastAsia="Arial Unicode MS"/>
          <w:bCs/>
        </w:rPr>
        <w:t>broj</w:t>
      </w:r>
      <w:proofErr w:type="spellEnd"/>
      <w:r w:rsidRPr="008D4150">
        <w:rPr>
          <w:rFonts w:eastAsia="Arial Unicode MS"/>
          <w:bCs/>
        </w:rPr>
        <w:t xml:space="preserve">: </w:t>
      </w:r>
      <w:r w:rsidRPr="008D4150">
        <w:rPr>
          <w:rFonts w:eastAsia="Calibri"/>
        </w:rPr>
        <w:t>28/10.),</w:t>
      </w:r>
    </w:p>
    <w:p w:rsidR="00F21BC3" w:rsidRPr="008D4150" w:rsidRDefault="00F21BC3" w:rsidP="00C05244">
      <w:pPr>
        <w:ind w:firstLine="708"/>
        <w:jc w:val="both"/>
        <w:rPr>
          <w:rFonts w:eastAsia="Calibri"/>
        </w:rPr>
      </w:pPr>
      <w:r w:rsidRPr="008D4150">
        <w:rPr>
          <w:rFonts w:eastAsia="Calibri"/>
        </w:rPr>
        <w:t xml:space="preserve">- </w:t>
      </w:r>
      <w:proofErr w:type="spellStart"/>
      <w:r w:rsidRPr="008D4150">
        <w:rPr>
          <w:rFonts w:eastAsia="Calibri"/>
        </w:rPr>
        <w:t>Odluke</w:t>
      </w:r>
      <w:proofErr w:type="spellEnd"/>
      <w:r w:rsidRPr="008D4150">
        <w:rPr>
          <w:rFonts w:eastAsia="Calibri"/>
        </w:rPr>
        <w:t xml:space="preserve"> </w:t>
      </w:r>
      <w:r w:rsidRPr="008D4150">
        <w:rPr>
          <w:rFonts w:eastAsia="Calibri"/>
          <w:bCs/>
        </w:rPr>
        <w:t>o</w:t>
      </w:r>
      <w:r w:rsidR="005E2F8A">
        <w:rPr>
          <w:rFonts w:eastAsia="Calibri"/>
          <w:bCs/>
        </w:rPr>
        <w:t xml:space="preserve"> </w:t>
      </w:r>
      <w:proofErr w:type="spellStart"/>
      <w:r w:rsidR="005E2F8A">
        <w:rPr>
          <w:rFonts w:eastAsia="Calibri"/>
          <w:bCs/>
        </w:rPr>
        <w:t>izmjeni</w:t>
      </w:r>
      <w:proofErr w:type="spellEnd"/>
      <w:r w:rsidR="005E2F8A">
        <w:rPr>
          <w:rFonts w:eastAsia="Calibri"/>
          <w:bCs/>
        </w:rPr>
        <w:t xml:space="preserve"> </w:t>
      </w:r>
      <w:proofErr w:type="spellStart"/>
      <w:r w:rsidR="005E2F8A">
        <w:rPr>
          <w:rFonts w:eastAsia="Calibri"/>
          <w:bCs/>
        </w:rPr>
        <w:t>Odluke</w:t>
      </w:r>
      <w:proofErr w:type="spellEnd"/>
      <w:r w:rsidR="005E2F8A">
        <w:rPr>
          <w:rFonts w:eastAsia="Calibri"/>
          <w:bCs/>
        </w:rPr>
        <w:t xml:space="preserve"> o </w:t>
      </w:r>
      <w:proofErr w:type="spellStart"/>
      <w:r w:rsidRPr="008D4150">
        <w:rPr>
          <w:rFonts w:eastAsia="Calibri"/>
          <w:bCs/>
        </w:rPr>
        <w:t>koeficijentima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za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obračun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plaće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službenika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i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namještenika</w:t>
      </w:r>
      <w:proofErr w:type="spellEnd"/>
      <w:r w:rsidRPr="008D4150">
        <w:rPr>
          <w:rFonts w:eastAsia="Calibri"/>
          <w:bCs/>
        </w:rPr>
        <w:t xml:space="preserve"> (</w:t>
      </w:r>
      <w:proofErr w:type="spellStart"/>
      <w:r w:rsidRPr="008D4150">
        <w:rPr>
          <w:rFonts w:eastAsia="Calibri"/>
          <w:bCs/>
        </w:rPr>
        <w:t>Službeni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glasnik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Općine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="005E2F8A">
        <w:rPr>
          <w:rFonts w:eastAsia="Calibri"/>
          <w:bCs/>
        </w:rPr>
        <w:t>Jakšić</w:t>
      </w:r>
      <w:proofErr w:type="spellEnd"/>
      <w:r w:rsidRPr="008D4150">
        <w:rPr>
          <w:rFonts w:eastAsia="Calibri"/>
          <w:bCs/>
        </w:rPr>
        <w:t xml:space="preserve"> </w:t>
      </w:r>
      <w:proofErr w:type="spellStart"/>
      <w:r w:rsidRPr="008D4150">
        <w:rPr>
          <w:rFonts w:eastAsia="Calibri"/>
          <w:bCs/>
        </w:rPr>
        <w:t>broj</w:t>
      </w:r>
      <w:proofErr w:type="spellEnd"/>
      <w:r w:rsidRPr="008D4150">
        <w:rPr>
          <w:rFonts w:eastAsia="Calibri"/>
          <w:bCs/>
        </w:rPr>
        <w:t xml:space="preserve"> </w:t>
      </w:r>
      <w:r w:rsidR="005E2F8A">
        <w:rPr>
          <w:rFonts w:eastAsia="Calibri"/>
          <w:bCs/>
        </w:rPr>
        <w:t>119</w:t>
      </w:r>
      <w:r w:rsidRPr="008D4150">
        <w:rPr>
          <w:rFonts w:eastAsia="Calibri"/>
          <w:bCs/>
        </w:rPr>
        <w:t>/</w:t>
      </w:r>
      <w:r w:rsidR="005E2F8A">
        <w:rPr>
          <w:rFonts w:eastAsia="Calibri"/>
          <w:bCs/>
        </w:rPr>
        <w:t>18</w:t>
      </w:r>
      <w:r w:rsidRPr="008D4150">
        <w:rPr>
          <w:rFonts w:eastAsia="Calibri"/>
          <w:bCs/>
        </w:rPr>
        <w:t>)</w:t>
      </w:r>
    </w:p>
    <w:p w:rsidR="00F21BC3" w:rsidRPr="008D4150" w:rsidRDefault="00F21BC3" w:rsidP="00F21BC3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t>Bruto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</w:t>
      </w:r>
      <w:r w:rsidRPr="008D4150">
        <w:rPr>
          <w:rFonts w:eastAsia="Calibri"/>
        </w:rPr>
        <w:t>laću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radnog</w:t>
      </w:r>
      <w:proofErr w:type="spellEnd"/>
      <w:r w:rsidRPr="008D4150">
        <w:rPr>
          <w:rFonts w:eastAsia="Calibri"/>
        </w:rPr>
        <w:t xml:space="preserve"> </w:t>
      </w:r>
      <w:proofErr w:type="spellStart"/>
      <w:r w:rsidRPr="008D4150">
        <w:rPr>
          <w:rFonts w:eastAsia="Calibri"/>
        </w:rPr>
        <w:t>mjesta</w:t>
      </w:r>
      <w:proofErr w:type="spellEnd"/>
      <w:r w:rsidRPr="008D4150">
        <w:rPr>
          <w:rFonts w:eastAsia="Calibri"/>
        </w:rPr>
        <w:t>:</w:t>
      </w:r>
    </w:p>
    <w:p w:rsidR="00F21BC3" w:rsidRPr="006F7CE3" w:rsidRDefault="005E2F8A" w:rsidP="006F7CE3">
      <w:pPr>
        <w:pStyle w:val="Odlomakpopisa"/>
        <w:numPr>
          <w:ilvl w:val="0"/>
          <w:numId w:val="5"/>
        </w:numPr>
        <w:jc w:val="both"/>
        <w:rPr>
          <w:rFonts w:eastAsia="Calibri"/>
        </w:rPr>
      </w:pPr>
      <w:r w:rsidRPr="006F7CE3">
        <w:rPr>
          <w:b/>
        </w:rPr>
        <w:t xml:space="preserve">referent - </w:t>
      </w:r>
      <w:proofErr w:type="spellStart"/>
      <w:r w:rsidRPr="006F7CE3">
        <w:rPr>
          <w:b/>
        </w:rPr>
        <w:t>za</w:t>
      </w:r>
      <w:proofErr w:type="spellEnd"/>
      <w:r w:rsidRPr="006F7CE3">
        <w:rPr>
          <w:b/>
        </w:rPr>
        <w:t xml:space="preserve"> </w:t>
      </w:r>
      <w:proofErr w:type="spellStart"/>
      <w:r w:rsidRPr="006F7CE3">
        <w:rPr>
          <w:b/>
        </w:rPr>
        <w:t>komunalno</w:t>
      </w:r>
      <w:proofErr w:type="spellEnd"/>
      <w:r w:rsidRPr="006F7CE3">
        <w:rPr>
          <w:b/>
        </w:rPr>
        <w:t xml:space="preserve"> </w:t>
      </w:r>
      <w:proofErr w:type="spellStart"/>
      <w:r w:rsidRPr="006F7CE3">
        <w:rPr>
          <w:b/>
        </w:rPr>
        <w:t>gospodarstvo</w:t>
      </w:r>
      <w:proofErr w:type="spellEnd"/>
      <w:r w:rsidRPr="006F7CE3">
        <w:rPr>
          <w:b/>
        </w:rPr>
        <w:t>/</w:t>
      </w:r>
      <w:proofErr w:type="spellStart"/>
      <w:r w:rsidRPr="006F7CE3">
        <w:rPr>
          <w:b/>
        </w:rPr>
        <w:t>komunalni</w:t>
      </w:r>
      <w:proofErr w:type="spellEnd"/>
      <w:r w:rsidRPr="006F7CE3">
        <w:rPr>
          <w:b/>
        </w:rPr>
        <w:t xml:space="preserve"> </w:t>
      </w:r>
      <w:proofErr w:type="spellStart"/>
      <w:r w:rsidRPr="006F7CE3">
        <w:rPr>
          <w:b/>
        </w:rPr>
        <w:t>redar</w:t>
      </w:r>
      <w:proofErr w:type="spellEnd"/>
      <w:r w:rsidRPr="006F7CE3">
        <w:rPr>
          <w:b/>
        </w:rPr>
        <w:t xml:space="preserve"> </w:t>
      </w:r>
      <w:proofErr w:type="spellStart"/>
      <w:r w:rsidR="00F21BC3" w:rsidRPr="006F7CE3">
        <w:rPr>
          <w:rFonts w:eastAsia="Calibri"/>
        </w:rPr>
        <w:t>čini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umnožak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koeficijenta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složenosti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poslova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radnog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mjesta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koji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iznosi</w:t>
      </w:r>
      <w:proofErr w:type="spellEnd"/>
      <w:r w:rsidR="00F21BC3" w:rsidRPr="006F7CE3">
        <w:rPr>
          <w:rFonts w:eastAsia="Calibri"/>
        </w:rPr>
        <w:t xml:space="preserve"> </w:t>
      </w:r>
      <w:r w:rsidRPr="006F7CE3">
        <w:rPr>
          <w:rFonts w:eastAsia="Calibri"/>
        </w:rPr>
        <w:t>2,2</w:t>
      </w:r>
      <w:r w:rsidR="00F21BC3" w:rsidRPr="006F7CE3">
        <w:rPr>
          <w:rFonts w:eastAsia="Calibri"/>
        </w:rPr>
        <w:t xml:space="preserve">0  </w:t>
      </w:r>
      <w:proofErr w:type="spellStart"/>
      <w:r w:rsidR="00F21BC3" w:rsidRPr="006F7CE3">
        <w:rPr>
          <w:rFonts w:eastAsia="Calibri"/>
        </w:rPr>
        <w:t>i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osnovice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za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izračun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plaće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koja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iznosi</w:t>
      </w:r>
      <w:proofErr w:type="spellEnd"/>
      <w:r w:rsidR="00F21BC3" w:rsidRPr="006F7CE3">
        <w:rPr>
          <w:rFonts w:eastAsia="Calibri"/>
        </w:rPr>
        <w:t xml:space="preserve"> </w:t>
      </w:r>
      <w:r w:rsidR="00F21BC3" w:rsidRPr="006F7CE3">
        <w:rPr>
          <w:rFonts w:eastAsia="Calibri"/>
          <w:kern w:val="3"/>
          <w:lang w:eastAsia="zh-CN"/>
        </w:rPr>
        <w:t xml:space="preserve"> </w:t>
      </w:r>
      <w:r w:rsidRPr="006F7CE3">
        <w:rPr>
          <w:rFonts w:eastAsia="Calibri"/>
        </w:rPr>
        <w:t>2</w:t>
      </w:r>
      <w:r w:rsidR="00F21BC3" w:rsidRPr="006F7CE3">
        <w:rPr>
          <w:rFonts w:eastAsia="Calibri"/>
        </w:rPr>
        <w:t>.</w:t>
      </w:r>
      <w:r w:rsidRPr="006F7CE3">
        <w:rPr>
          <w:rFonts w:eastAsia="Calibri"/>
        </w:rPr>
        <w:t>160</w:t>
      </w:r>
      <w:r w:rsidR="00F21BC3" w:rsidRPr="006F7CE3">
        <w:rPr>
          <w:rFonts w:eastAsia="Calibri"/>
        </w:rPr>
        <w:t>,</w:t>
      </w:r>
      <w:r w:rsidRPr="006F7CE3">
        <w:rPr>
          <w:rFonts w:eastAsia="Calibri"/>
        </w:rPr>
        <w:t>00</w:t>
      </w:r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kuna</w:t>
      </w:r>
      <w:proofErr w:type="spellEnd"/>
      <w:r w:rsidR="00F21BC3" w:rsidRPr="006F7CE3">
        <w:rPr>
          <w:rFonts w:eastAsia="Calibri"/>
        </w:rPr>
        <w:t xml:space="preserve">, </w:t>
      </w:r>
      <w:proofErr w:type="spellStart"/>
      <w:r w:rsidR="00F21BC3" w:rsidRPr="006F7CE3">
        <w:rPr>
          <w:rFonts w:eastAsia="Calibri"/>
        </w:rPr>
        <w:t>uvećano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za</w:t>
      </w:r>
      <w:proofErr w:type="spellEnd"/>
      <w:r w:rsidR="00F21BC3" w:rsidRPr="006F7CE3">
        <w:rPr>
          <w:rFonts w:eastAsia="Calibri"/>
        </w:rPr>
        <w:t xml:space="preserve"> 0,5%  </w:t>
      </w:r>
      <w:proofErr w:type="spellStart"/>
      <w:r w:rsidR="00F21BC3" w:rsidRPr="006F7CE3">
        <w:rPr>
          <w:rFonts w:eastAsia="Calibri"/>
        </w:rPr>
        <w:t>za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svaku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navršenu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godinu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radnog</w:t>
      </w:r>
      <w:proofErr w:type="spellEnd"/>
      <w:r w:rsidR="00F21BC3" w:rsidRPr="006F7CE3">
        <w:rPr>
          <w:rFonts w:eastAsia="Calibri"/>
        </w:rPr>
        <w:t xml:space="preserve"> </w:t>
      </w:r>
      <w:proofErr w:type="spellStart"/>
      <w:r w:rsidR="00F21BC3" w:rsidRPr="006F7CE3">
        <w:rPr>
          <w:rFonts w:eastAsia="Calibri"/>
        </w:rPr>
        <w:t>staža</w:t>
      </w:r>
      <w:proofErr w:type="spellEnd"/>
      <w:r w:rsidR="00F21BC3" w:rsidRPr="006F7CE3">
        <w:rPr>
          <w:rFonts w:eastAsia="Calibri"/>
        </w:rPr>
        <w:t>.</w:t>
      </w:r>
    </w:p>
    <w:p w:rsidR="002918D6" w:rsidRDefault="002918D6">
      <w:pPr>
        <w:pStyle w:val="Tijeloteksta"/>
        <w:rPr>
          <w:sz w:val="24"/>
        </w:rPr>
      </w:pPr>
    </w:p>
    <w:p w:rsidR="004F092F" w:rsidRDefault="004F092F" w:rsidP="004F092F">
      <w:pPr>
        <w:pStyle w:val="Naslov2"/>
        <w:tabs>
          <w:tab w:val="left" w:pos="564"/>
        </w:tabs>
        <w:spacing w:before="140"/>
        <w:ind w:hanging="197"/>
        <w:jc w:val="both"/>
      </w:pPr>
    </w:p>
    <w:p w:rsidR="004F092F" w:rsidRDefault="004F092F" w:rsidP="004F092F">
      <w:pPr>
        <w:pStyle w:val="Naslov2"/>
        <w:tabs>
          <w:tab w:val="left" w:pos="564"/>
        </w:tabs>
        <w:spacing w:before="140"/>
        <w:ind w:hanging="197"/>
        <w:jc w:val="both"/>
      </w:pPr>
    </w:p>
    <w:p w:rsidR="004F092F" w:rsidRDefault="004F092F" w:rsidP="004F092F">
      <w:pPr>
        <w:pStyle w:val="Naslov2"/>
        <w:tabs>
          <w:tab w:val="left" w:pos="564"/>
        </w:tabs>
        <w:spacing w:before="140"/>
        <w:ind w:hanging="197"/>
        <w:jc w:val="both"/>
      </w:pPr>
    </w:p>
    <w:p w:rsidR="004F092F" w:rsidRDefault="004F092F" w:rsidP="004F092F">
      <w:pPr>
        <w:pStyle w:val="Naslov2"/>
        <w:tabs>
          <w:tab w:val="left" w:pos="564"/>
        </w:tabs>
        <w:spacing w:before="140"/>
        <w:ind w:hanging="197"/>
        <w:jc w:val="both"/>
      </w:pPr>
    </w:p>
    <w:p w:rsidR="004F092F" w:rsidRPr="004F092F" w:rsidRDefault="004F092F" w:rsidP="004F092F">
      <w:pPr>
        <w:pStyle w:val="Naslov2"/>
        <w:tabs>
          <w:tab w:val="left" w:pos="564"/>
        </w:tabs>
        <w:spacing w:before="140"/>
        <w:ind w:hanging="197"/>
        <w:jc w:val="both"/>
        <w:rPr>
          <w:b w:val="0"/>
          <w:i w:val="0"/>
        </w:rPr>
      </w:pPr>
      <w:r w:rsidRPr="004F092F">
        <w:rPr>
          <w:b w:val="0"/>
          <w:i w:val="0"/>
        </w:rPr>
        <w:lastRenderedPageBreak/>
        <w:t>III PRETHODNA PROVJERA ZNANJA I SPOSOBNOSTI -TESTIRANJE</w:t>
      </w:r>
      <w:r w:rsidRPr="004F092F">
        <w:rPr>
          <w:b w:val="0"/>
          <w:i w:val="0"/>
          <w:spacing w:val="-5"/>
        </w:rPr>
        <w:t xml:space="preserve"> </w:t>
      </w:r>
      <w:r w:rsidRPr="004F092F">
        <w:rPr>
          <w:b w:val="0"/>
          <w:i w:val="0"/>
        </w:rPr>
        <w:t>KANDIDATA</w:t>
      </w:r>
    </w:p>
    <w:p w:rsidR="004F092F" w:rsidRPr="004F092F" w:rsidRDefault="004F092F" w:rsidP="004F092F">
      <w:pPr>
        <w:pStyle w:val="Tijeloteksta"/>
        <w:spacing w:before="8"/>
        <w:rPr>
          <w:sz w:val="20"/>
        </w:rPr>
      </w:pPr>
    </w:p>
    <w:p w:rsidR="004F092F" w:rsidRDefault="004F092F" w:rsidP="004F092F">
      <w:pPr>
        <w:pStyle w:val="Odlomakpopisa"/>
        <w:numPr>
          <w:ilvl w:val="1"/>
          <w:numId w:val="6"/>
        </w:numPr>
        <w:tabs>
          <w:tab w:val="left" w:pos="918"/>
        </w:tabs>
        <w:rPr>
          <w:i/>
        </w:rPr>
      </w:pPr>
      <w:proofErr w:type="spellStart"/>
      <w:r>
        <w:rPr>
          <w:i/>
          <w:u w:val="single"/>
        </w:rPr>
        <w:t>Povjerenstvo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za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provedbu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javnog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natječaja</w:t>
      </w:r>
      <w:proofErr w:type="spellEnd"/>
    </w:p>
    <w:p w:rsidR="004F092F" w:rsidRDefault="004F092F" w:rsidP="004F092F">
      <w:pPr>
        <w:pStyle w:val="Tijeloteksta"/>
        <w:spacing w:before="8"/>
        <w:rPr>
          <w:i/>
          <w:sz w:val="12"/>
        </w:rPr>
      </w:pPr>
    </w:p>
    <w:p w:rsidR="004F092F" w:rsidRDefault="004F092F" w:rsidP="004F092F">
      <w:pPr>
        <w:pStyle w:val="Tijeloteksta"/>
        <w:spacing w:before="91"/>
        <w:ind w:left="557" w:right="110" w:firstLine="348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:rsidR="004F092F" w:rsidRDefault="004F092F" w:rsidP="004F092F">
      <w:pPr>
        <w:pStyle w:val="Odlomakpopisa"/>
        <w:numPr>
          <w:ilvl w:val="2"/>
          <w:numId w:val="6"/>
        </w:numPr>
        <w:tabs>
          <w:tab w:val="left" w:pos="1275"/>
        </w:tabs>
        <w:ind w:right="111"/>
      </w:pPr>
      <w:proofErr w:type="spellStart"/>
      <w:r>
        <w:t>utvrđuje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>,</w:t>
      </w:r>
    </w:p>
    <w:p w:rsidR="004F092F" w:rsidRDefault="004F092F" w:rsidP="004F092F">
      <w:pPr>
        <w:pStyle w:val="Odlomakpopisa"/>
        <w:numPr>
          <w:ilvl w:val="2"/>
          <w:numId w:val="6"/>
        </w:numPr>
        <w:tabs>
          <w:tab w:val="left" w:pos="1275"/>
        </w:tabs>
        <w:ind w:right="111"/>
      </w:pPr>
      <w:proofErr w:type="spellStart"/>
      <w:r>
        <w:t>utvrđuje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>,</w:t>
      </w:r>
    </w:p>
    <w:p w:rsidR="004F092F" w:rsidRDefault="004F092F" w:rsidP="004F092F">
      <w:pPr>
        <w:pStyle w:val="Odlomakpopisa"/>
        <w:numPr>
          <w:ilvl w:val="2"/>
          <w:numId w:val="6"/>
        </w:numPr>
        <w:tabs>
          <w:tab w:val="left" w:pos="1275"/>
        </w:tabs>
        <w:ind w:right="111"/>
      </w:pPr>
      <w:proofErr w:type="spellStart"/>
      <w:r>
        <w:t>kandidate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,</w:t>
      </w:r>
    </w:p>
    <w:p w:rsidR="004F092F" w:rsidRDefault="004F092F" w:rsidP="004F092F">
      <w:pPr>
        <w:pStyle w:val="Odlomakpopisa"/>
        <w:numPr>
          <w:ilvl w:val="2"/>
          <w:numId w:val="6"/>
        </w:numPr>
        <w:tabs>
          <w:tab w:val="left" w:pos="1275"/>
        </w:tabs>
        <w:ind w:right="111"/>
      </w:pP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,</w:t>
      </w:r>
    </w:p>
    <w:p w:rsidR="004F092F" w:rsidRDefault="004F092F" w:rsidP="004F092F">
      <w:pPr>
        <w:pStyle w:val="Odlomakpopisa"/>
        <w:numPr>
          <w:ilvl w:val="2"/>
          <w:numId w:val="6"/>
        </w:numPr>
        <w:tabs>
          <w:tab w:val="left" w:pos="1275"/>
        </w:tabs>
        <w:ind w:right="111"/>
      </w:pPr>
      <w:proofErr w:type="spellStart"/>
      <w:proofErr w:type="gramStart"/>
      <w:r>
        <w:t>podnosi</w:t>
      </w:r>
      <w:proofErr w:type="spellEnd"/>
      <w:proofErr w:type="gram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prilaže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.</w:t>
      </w:r>
    </w:p>
    <w:p w:rsidR="004F092F" w:rsidRDefault="004F092F" w:rsidP="004F092F">
      <w:pPr>
        <w:pStyle w:val="Odlomakpopisa"/>
        <w:tabs>
          <w:tab w:val="left" w:pos="1275"/>
        </w:tabs>
        <w:ind w:left="1274" w:right="111" w:firstLine="0"/>
      </w:pPr>
    </w:p>
    <w:p w:rsidR="004F092F" w:rsidRDefault="004F092F" w:rsidP="004F092F">
      <w:pPr>
        <w:widowControl/>
        <w:autoSpaceDE/>
        <w:autoSpaceDN/>
        <w:sectPr w:rsidR="004F092F" w:rsidSect="004F092F">
          <w:type w:val="continuous"/>
          <w:pgSz w:w="11910" w:h="16840"/>
          <w:pgMar w:top="1340" w:right="1300" w:bottom="280" w:left="1220" w:header="720" w:footer="720" w:gutter="0"/>
          <w:cols w:space="720"/>
        </w:sectPr>
      </w:pPr>
    </w:p>
    <w:p w:rsidR="004F092F" w:rsidRDefault="004F092F" w:rsidP="004F092F">
      <w:pPr>
        <w:pStyle w:val="Odlomakpopisa"/>
        <w:numPr>
          <w:ilvl w:val="1"/>
          <w:numId w:val="6"/>
        </w:numPr>
        <w:tabs>
          <w:tab w:val="left" w:pos="918"/>
        </w:tabs>
        <w:spacing w:before="76"/>
        <w:rPr>
          <w:i/>
        </w:rPr>
      </w:pPr>
      <w:proofErr w:type="spellStart"/>
      <w:r>
        <w:rPr>
          <w:i/>
          <w:u w:val="single"/>
        </w:rPr>
        <w:t>Prijave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kandidata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koji</w:t>
      </w:r>
      <w:proofErr w:type="spellEnd"/>
      <w:r>
        <w:rPr>
          <w:i/>
          <w:u w:val="single"/>
        </w:rPr>
        <w:t xml:space="preserve"> se ne </w:t>
      </w:r>
      <w:proofErr w:type="spellStart"/>
      <w:r>
        <w:rPr>
          <w:i/>
          <w:u w:val="single"/>
        </w:rPr>
        <w:t>upućuju</w:t>
      </w:r>
      <w:proofErr w:type="spellEnd"/>
      <w:r>
        <w:rPr>
          <w:i/>
          <w:u w:val="single"/>
        </w:rPr>
        <w:t xml:space="preserve"> u </w:t>
      </w:r>
      <w:proofErr w:type="spellStart"/>
      <w:r>
        <w:rPr>
          <w:i/>
          <w:u w:val="single"/>
        </w:rPr>
        <w:t>daljnji</w:t>
      </w:r>
      <w:proofErr w:type="spellEnd"/>
      <w:r>
        <w:rPr>
          <w:i/>
          <w:spacing w:val="-4"/>
          <w:u w:val="single"/>
        </w:rPr>
        <w:t xml:space="preserve"> </w:t>
      </w:r>
      <w:proofErr w:type="spellStart"/>
      <w:r>
        <w:rPr>
          <w:i/>
          <w:u w:val="single"/>
        </w:rPr>
        <w:t>postupak</w:t>
      </w:r>
      <w:proofErr w:type="spellEnd"/>
    </w:p>
    <w:p w:rsidR="004F092F" w:rsidRDefault="004F092F" w:rsidP="004F092F">
      <w:pPr>
        <w:pStyle w:val="Tijeloteksta"/>
        <w:spacing w:before="8"/>
        <w:rPr>
          <w:i/>
          <w:sz w:val="12"/>
        </w:rPr>
      </w:pPr>
    </w:p>
    <w:p w:rsidR="004F092F" w:rsidRDefault="004F092F" w:rsidP="004F092F">
      <w:pPr>
        <w:pStyle w:val="Tijeloteksta"/>
        <w:spacing w:before="90"/>
        <w:ind w:left="554" w:right="112" w:firstLine="345"/>
        <w:jc w:val="both"/>
      </w:pPr>
      <w:proofErr w:type="spellStart"/>
      <w:proofErr w:type="gram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  <w:proofErr w:type="gramEnd"/>
    </w:p>
    <w:p w:rsidR="004F092F" w:rsidRDefault="004F092F" w:rsidP="004F092F">
      <w:pPr>
        <w:pStyle w:val="Tijeloteksta"/>
        <w:spacing w:before="1"/>
        <w:ind w:left="554" w:right="112" w:firstLine="345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podnijele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ne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.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lijeka</w:t>
      </w:r>
      <w:proofErr w:type="spellEnd"/>
      <w:r>
        <w:t>.</w:t>
      </w:r>
    </w:p>
    <w:p w:rsidR="004F092F" w:rsidRDefault="004F092F" w:rsidP="004F092F">
      <w:pPr>
        <w:pStyle w:val="Tijeloteksta"/>
        <w:rPr>
          <w:sz w:val="24"/>
        </w:rPr>
      </w:pPr>
    </w:p>
    <w:p w:rsidR="004F092F" w:rsidRDefault="004F092F" w:rsidP="004F092F">
      <w:pPr>
        <w:pStyle w:val="Tijeloteksta"/>
        <w:spacing w:before="3"/>
        <w:rPr>
          <w:sz w:val="23"/>
        </w:rPr>
      </w:pPr>
    </w:p>
    <w:p w:rsidR="004F092F" w:rsidRDefault="004F092F" w:rsidP="004F092F">
      <w:pPr>
        <w:pStyle w:val="Odlomakpopisa"/>
        <w:numPr>
          <w:ilvl w:val="1"/>
          <w:numId w:val="6"/>
        </w:numPr>
        <w:tabs>
          <w:tab w:val="left" w:pos="918"/>
        </w:tabs>
        <w:spacing w:before="1"/>
        <w:rPr>
          <w:i/>
        </w:rPr>
      </w:pPr>
      <w:proofErr w:type="spellStart"/>
      <w:r>
        <w:rPr>
          <w:i/>
          <w:u w:val="single"/>
        </w:rPr>
        <w:t>Prethodna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provjera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znanja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sposobnosti</w:t>
      </w:r>
      <w:proofErr w:type="spellEnd"/>
      <w:r>
        <w:rPr>
          <w:i/>
          <w:spacing w:val="-4"/>
          <w:u w:val="single"/>
        </w:rPr>
        <w:t xml:space="preserve"> </w:t>
      </w:r>
      <w:proofErr w:type="spellStart"/>
      <w:r>
        <w:rPr>
          <w:i/>
          <w:u w:val="single"/>
        </w:rPr>
        <w:t>kandidata</w:t>
      </w:r>
      <w:proofErr w:type="spellEnd"/>
    </w:p>
    <w:p w:rsidR="004F092F" w:rsidRDefault="004F092F" w:rsidP="004F092F">
      <w:pPr>
        <w:pStyle w:val="Tijeloteksta"/>
        <w:spacing w:before="8"/>
        <w:rPr>
          <w:i/>
          <w:sz w:val="12"/>
        </w:rPr>
      </w:pPr>
    </w:p>
    <w:p w:rsidR="004F092F" w:rsidRDefault="004F092F" w:rsidP="004F092F">
      <w:pPr>
        <w:pStyle w:val="Tijeloteksta"/>
        <w:spacing w:before="90"/>
        <w:ind w:left="554" w:right="111" w:firstLine="345"/>
        <w:jc w:val="both"/>
      </w:pPr>
      <w:proofErr w:type="spellStart"/>
      <w:proofErr w:type="gram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>.</w:t>
      </w:r>
    </w:p>
    <w:p w:rsidR="004F092F" w:rsidRDefault="004F092F" w:rsidP="004F092F">
      <w:pPr>
        <w:pStyle w:val="Tijeloteksta"/>
        <w:spacing w:before="200"/>
        <w:ind w:left="905"/>
      </w:pPr>
      <w:proofErr w:type="spellStart"/>
      <w:r>
        <w:t>Prethodna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>:</w:t>
      </w:r>
    </w:p>
    <w:p w:rsidR="004F092F" w:rsidRDefault="004F092F" w:rsidP="004F092F">
      <w:pPr>
        <w:pStyle w:val="Odlomakpopisa"/>
        <w:numPr>
          <w:ilvl w:val="2"/>
          <w:numId w:val="6"/>
        </w:numPr>
        <w:tabs>
          <w:tab w:val="left" w:pos="1034"/>
        </w:tabs>
        <w:spacing w:before="1"/>
        <w:ind w:left="1033" w:hanging="128"/>
      </w:pPr>
      <w:proofErr w:type="spellStart"/>
      <w:r>
        <w:t>pisanog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:rsidR="004F092F" w:rsidRDefault="004F092F" w:rsidP="004F092F">
      <w:pPr>
        <w:pStyle w:val="Odlomakpopisa"/>
        <w:numPr>
          <w:ilvl w:val="2"/>
          <w:numId w:val="6"/>
        </w:numPr>
        <w:tabs>
          <w:tab w:val="left" w:pos="1034"/>
        </w:tabs>
        <w:ind w:left="1033" w:hanging="128"/>
      </w:pPr>
      <w:proofErr w:type="spellStart"/>
      <w:proofErr w:type="gramStart"/>
      <w:r>
        <w:t>intervjua</w:t>
      </w:r>
      <w:proofErr w:type="spellEnd"/>
      <w:proofErr w:type="gramEnd"/>
      <w:r>
        <w:t>.</w:t>
      </w:r>
    </w:p>
    <w:p w:rsidR="004F092F" w:rsidRDefault="004F092F" w:rsidP="004F092F">
      <w:pPr>
        <w:pStyle w:val="Tijeloteksta"/>
        <w:ind w:left="557" w:right="110" w:firstLine="343"/>
        <w:jc w:val="both"/>
      </w:pPr>
      <w:proofErr w:type="spellStart"/>
      <w:r>
        <w:t>Intervju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50 %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>.</w:t>
      </w:r>
    </w:p>
    <w:p w:rsidR="004F092F" w:rsidRPr="004F092F" w:rsidRDefault="004F092F" w:rsidP="004F092F">
      <w:pPr>
        <w:pStyle w:val="Naslov1"/>
        <w:spacing w:before="1"/>
        <w:ind w:left="554" w:right="114" w:firstLine="345"/>
        <w:jc w:val="both"/>
        <w:rPr>
          <w:b w:val="0"/>
          <w:u w:val="none"/>
        </w:rPr>
      </w:pPr>
      <w:proofErr w:type="spellStart"/>
      <w:r w:rsidRPr="004F092F">
        <w:rPr>
          <w:b w:val="0"/>
          <w:u w:val="thick"/>
        </w:rPr>
        <w:t>Poziv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proofErr w:type="gramStart"/>
      <w:r w:rsidRPr="004F092F">
        <w:rPr>
          <w:b w:val="0"/>
          <w:u w:val="thick"/>
        </w:rPr>
        <w:t>na</w:t>
      </w:r>
      <w:proofErr w:type="spellEnd"/>
      <w:proofErr w:type="gram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prethodnu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provjeru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znanja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i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sposobnosti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odnosno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mjesto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i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vrijeme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održavanja</w:t>
      </w:r>
      <w:proofErr w:type="spellEnd"/>
      <w:r w:rsidRPr="004F092F">
        <w:rPr>
          <w:b w:val="0"/>
          <w:u w:val="none"/>
        </w:rPr>
        <w:t xml:space="preserve"> </w:t>
      </w:r>
      <w:proofErr w:type="spellStart"/>
      <w:r w:rsidRPr="004F092F">
        <w:rPr>
          <w:b w:val="0"/>
          <w:u w:val="thick"/>
        </w:rPr>
        <w:t>prethodne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provjere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znanja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i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sposobnosti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kandidata</w:t>
      </w:r>
      <w:proofErr w:type="spellEnd"/>
      <w:r w:rsidRPr="004F092F">
        <w:rPr>
          <w:b w:val="0"/>
          <w:u w:val="thick"/>
        </w:rPr>
        <w:t xml:space="preserve"> bit </w:t>
      </w:r>
      <w:proofErr w:type="spellStart"/>
      <w:r w:rsidRPr="004F092F">
        <w:rPr>
          <w:b w:val="0"/>
          <w:u w:val="thick"/>
        </w:rPr>
        <w:t>će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objavljeno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najkasnije</w:t>
      </w:r>
      <w:proofErr w:type="spellEnd"/>
      <w:r w:rsidRPr="004F092F">
        <w:rPr>
          <w:b w:val="0"/>
          <w:u w:val="thick"/>
        </w:rPr>
        <w:t xml:space="preserve"> pet (5) dana</w:t>
      </w:r>
      <w:r w:rsidRPr="004F092F">
        <w:rPr>
          <w:b w:val="0"/>
          <w:u w:val="none"/>
        </w:rPr>
        <w:t xml:space="preserve"> </w:t>
      </w:r>
      <w:proofErr w:type="spellStart"/>
      <w:r w:rsidRPr="004F092F">
        <w:rPr>
          <w:b w:val="0"/>
          <w:u w:val="thick"/>
        </w:rPr>
        <w:t>prije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održavanja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prethodne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provjere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znanja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na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službenoj</w:t>
      </w:r>
      <w:proofErr w:type="spellEnd"/>
      <w:r w:rsidRPr="004F092F">
        <w:rPr>
          <w:b w:val="0"/>
          <w:u w:val="thick"/>
        </w:rPr>
        <w:t xml:space="preserve"> web-</w:t>
      </w:r>
      <w:proofErr w:type="spellStart"/>
      <w:r w:rsidRPr="004F092F">
        <w:rPr>
          <w:b w:val="0"/>
          <w:u w:val="thick"/>
        </w:rPr>
        <w:t>stranici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Općine</w:t>
      </w:r>
      <w:proofErr w:type="spellEnd"/>
      <w:r w:rsidRPr="004F092F">
        <w:rPr>
          <w:b w:val="0"/>
          <w:u w:val="thick"/>
        </w:rPr>
        <w:t xml:space="preserve"> </w:t>
      </w:r>
      <w:proofErr w:type="spellStart"/>
      <w:r w:rsidRPr="004F092F">
        <w:rPr>
          <w:b w:val="0"/>
          <w:u w:val="thick"/>
        </w:rPr>
        <w:t>Jakšić</w:t>
      </w:r>
      <w:proofErr w:type="spellEnd"/>
      <w:r w:rsidRPr="004F092F">
        <w:rPr>
          <w:b w:val="0"/>
          <w:u w:val="thick"/>
        </w:rPr>
        <w:t>:</w:t>
      </w:r>
      <w:r w:rsidRPr="004F092F">
        <w:rPr>
          <w:b w:val="0"/>
          <w:u w:val="none"/>
        </w:rPr>
        <w:t xml:space="preserve"> </w:t>
      </w:r>
      <w:hyperlink w:history="1">
        <w:r w:rsidRPr="004F092F">
          <w:rPr>
            <w:rStyle w:val="Hiperveza"/>
            <w:b w:val="0"/>
          </w:rPr>
          <w:t xml:space="preserve">www.jaksic.hr </w:t>
        </w:r>
        <w:proofErr w:type="spellStart"/>
        <w:r w:rsidRPr="004F092F">
          <w:rPr>
            <w:rStyle w:val="Hiperveza"/>
            <w:b w:val="0"/>
          </w:rPr>
          <w:t>i</w:t>
        </w:r>
        <w:proofErr w:type="spellEnd"/>
        <w:r w:rsidRPr="004F092F">
          <w:rPr>
            <w:rStyle w:val="Hiperveza"/>
            <w:b w:val="0"/>
          </w:rPr>
          <w:t xml:space="preserve"> na oglasnoj ploči Općine Jakšić.</w:t>
        </w:r>
      </w:hyperlink>
    </w:p>
    <w:p w:rsidR="002918D6" w:rsidRPr="004F092F" w:rsidRDefault="002918D6">
      <w:pPr>
        <w:pStyle w:val="Tijeloteksta"/>
        <w:rPr>
          <w:sz w:val="24"/>
        </w:rPr>
      </w:pPr>
    </w:p>
    <w:p w:rsidR="004F092F" w:rsidRDefault="006F7CE3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092F">
        <w:rPr>
          <w:sz w:val="24"/>
        </w:rPr>
        <w:t xml:space="preserve">                  OPĆINA JAKŠIĆ</w:t>
      </w:r>
    </w:p>
    <w:p w:rsidR="00C05244" w:rsidRPr="004F092F" w:rsidRDefault="006F7CE3" w:rsidP="004F092F">
      <w:pPr>
        <w:pStyle w:val="Tijeloteksta"/>
        <w:ind w:left="5040"/>
        <w:rPr>
          <w:b/>
        </w:rPr>
      </w:pPr>
      <w:proofErr w:type="spellStart"/>
      <w:r w:rsidRPr="004F092F">
        <w:rPr>
          <w:b/>
        </w:rPr>
        <w:t>Povjerenstvo</w:t>
      </w:r>
      <w:proofErr w:type="spellEnd"/>
      <w:r w:rsidRPr="004F092F">
        <w:rPr>
          <w:b/>
        </w:rPr>
        <w:t xml:space="preserve"> </w:t>
      </w:r>
      <w:proofErr w:type="spellStart"/>
      <w:r w:rsidRPr="004F092F">
        <w:rPr>
          <w:b/>
        </w:rPr>
        <w:t>za</w:t>
      </w:r>
      <w:proofErr w:type="spellEnd"/>
      <w:r w:rsidRPr="004F092F">
        <w:rPr>
          <w:b/>
        </w:rPr>
        <w:t xml:space="preserve"> </w:t>
      </w:r>
      <w:proofErr w:type="spellStart"/>
      <w:r w:rsidRPr="004F092F">
        <w:rPr>
          <w:b/>
        </w:rPr>
        <w:t>provedbu</w:t>
      </w:r>
      <w:proofErr w:type="spellEnd"/>
      <w:r w:rsidRPr="004F092F">
        <w:rPr>
          <w:b/>
        </w:rPr>
        <w:t xml:space="preserve"> </w:t>
      </w:r>
      <w:proofErr w:type="spellStart"/>
      <w:r w:rsidRPr="004F092F">
        <w:rPr>
          <w:b/>
        </w:rPr>
        <w:t>javnog</w:t>
      </w:r>
      <w:proofErr w:type="spellEnd"/>
      <w:r w:rsidRPr="004F092F">
        <w:rPr>
          <w:b/>
        </w:rPr>
        <w:t xml:space="preserve"> </w:t>
      </w:r>
      <w:proofErr w:type="spellStart"/>
      <w:r w:rsidRPr="004F092F">
        <w:rPr>
          <w:b/>
        </w:rPr>
        <w:t>natječaja</w:t>
      </w:r>
      <w:proofErr w:type="spellEnd"/>
    </w:p>
    <w:p w:rsidR="004F092F" w:rsidRDefault="004F092F" w:rsidP="004F092F">
      <w:pPr>
        <w:pStyle w:val="Tijeloteksta"/>
        <w:ind w:left="5040"/>
        <w:rPr>
          <w:sz w:val="24"/>
        </w:rPr>
      </w:pPr>
      <w:r>
        <w:rPr>
          <w:sz w:val="24"/>
        </w:rPr>
        <w:t xml:space="preserve">                      </w:t>
      </w:r>
    </w:p>
    <w:p w:rsidR="004F092F" w:rsidRDefault="004F092F" w:rsidP="004F092F">
      <w:pPr>
        <w:pStyle w:val="Tijeloteksta"/>
        <w:ind w:left="5760" w:firstLine="720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Predsjednik</w:t>
      </w:r>
      <w:proofErr w:type="spellEnd"/>
    </w:p>
    <w:p w:rsidR="004F092F" w:rsidRDefault="004F092F" w:rsidP="004F092F">
      <w:pPr>
        <w:pStyle w:val="Tijeloteksta"/>
        <w:ind w:left="5040"/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Mateja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Tomašević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mag.iur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C05244" w:rsidRDefault="00C05244">
      <w:pPr>
        <w:pStyle w:val="Tijeloteksta"/>
        <w:rPr>
          <w:sz w:val="24"/>
        </w:rPr>
      </w:pPr>
    </w:p>
    <w:p w:rsidR="00C05244" w:rsidRDefault="00C05244">
      <w:pPr>
        <w:pStyle w:val="Tijeloteksta"/>
        <w:rPr>
          <w:sz w:val="24"/>
        </w:rPr>
      </w:pPr>
    </w:p>
    <w:p w:rsidR="006B0B5B" w:rsidRDefault="006B0B5B">
      <w:pPr>
        <w:pStyle w:val="Tijeloteksta"/>
        <w:rPr>
          <w:sz w:val="24"/>
        </w:rPr>
      </w:pPr>
    </w:p>
    <w:sectPr w:rsidR="006B0B5B" w:rsidSect="006B0B5B">
      <w:type w:val="continuous"/>
      <w:pgSz w:w="11910" w:h="16840"/>
      <w:pgMar w:top="134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878"/>
    <w:multiLevelType w:val="hybridMultilevel"/>
    <w:tmpl w:val="F20A2058"/>
    <w:lvl w:ilvl="0" w:tplc="245434D0">
      <w:start w:val="1"/>
      <w:numFmt w:val="decimal"/>
      <w:lvlText w:val="%1."/>
      <w:lvlJc w:val="left"/>
      <w:pPr>
        <w:ind w:left="9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DB2472E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C3C7F2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FABEE98E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7D78EC7C"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0A26C136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B7CCBABC"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37DA1CFA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EF1C8F8A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">
    <w:nsid w:val="12921A3B"/>
    <w:multiLevelType w:val="hybridMultilevel"/>
    <w:tmpl w:val="08C0FC7C"/>
    <w:lvl w:ilvl="0" w:tplc="CCBE1A16">
      <w:numFmt w:val="bullet"/>
      <w:lvlText w:val="-"/>
      <w:lvlJc w:val="left"/>
      <w:pPr>
        <w:ind w:left="325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3309D74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ADE22BA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7A98B7D0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2ECE1406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7B6ECF98"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A6A81FEA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AE240F9A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F04E6D4A"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2">
    <w:nsid w:val="15A91A85"/>
    <w:multiLevelType w:val="hybridMultilevel"/>
    <w:tmpl w:val="DBBA1530"/>
    <w:lvl w:ilvl="0" w:tplc="31CCCA48">
      <w:start w:val="1"/>
      <w:numFmt w:val="upperRoman"/>
      <w:lvlText w:val="%1."/>
      <w:lvlJc w:val="left"/>
      <w:pPr>
        <w:ind w:left="392" w:hanging="196"/>
      </w:pPr>
      <w:rPr>
        <w:rFonts w:ascii="Times New Roman" w:eastAsia="Times New Roman" w:hAnsi="Times New Roman" w:cs="Times New Roman" w:hint="default"/>
        <w:b w:val="0"/>
        <w:bCs/>
        <w:i w:val="0"/>
        <w:spacing w:val="-1"/>
        <w:w w:val="99"/>
        <w:sz w:val="22"/>
        <w:szCs w:val="22"/>
      </w:rPr>
    </w:lvl>
    <w:lvl w:ilvl="1" w:tplc="BFB4D0CC">
      <w:start w:val="1"/>
      <w:numFmt w:val="decimal"/>
      <w:lvlText w:val="%2."/>
      <w:lvlJc w:val="left"/>
      <w:pPr>
        <w:ind w:left="917" w:hanging="360"/>
      </w:pPr>
      <w:rPr>
        <w:rFonts w:hint="default"/>
        <w:i/>
        <w:w w:val="99"/>
      </w:rPr>
    </w:lvl>
    <w:lvl w:ilvl="2" w:tplc="CA1AD2F0">
      <w:numFmt w:val="bullet"/>
      <w:lvlText w:val="-"/>
      <w:lvlJc w:val="left"/>
      <w:pPr>
        <w:ind w:left="1274" w:hanging="35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E24C9CC">
      <w:numFmt w:val="bullet"/>
      <w:lvlText w:val="•"/>
      <w:lvlJc w:val="left"/>
      <w:pPr>
        <w:ind w:left="1040" w:hanging="358"/>
      </w:pPr>
      <w:rPr>
        <w:rFonts w:hint="default"/>
      </w:rPr>
    </w:lvl>
    <w:lvl w:ilvl="4" w:tplc="3EB4D988">
      <w:numFmt w:val="bullet"/>
      <w:lvlText w:val="•"/>
      <w:lvlJc w:val="left"/>
      <w:pPr>
        <w:ind w:left="1280" w:hanging="358"/>
      </w:pPr>
      <w:rPr>
        <w:rFonts w:hint="default"/>
      </w:rPr>
    </w:lvl>
    <w:lvl w:ilvl="5" w:tplc="F424BF50">
      <w:numFmt w:val="bullet"/>
      <w:lvlText w:val="•"/>
      <w:lvlJc w:val="left"/>
      <w:pPr>
        <w:ind w:left="2630" w:hanging="358"/>
      </w:pPr>
      <w:rPr>
        <w:rFonts w:hint="default"/>
      </w:rPr>
    </w:lvl>
    <w:lvl w:ilvl="6" w:tplc="E108A308">
      <w:numFmt w:val="bullet"/>
      <w:lvlText w:val="•"/>
      <w:lvlJc w:val="left"/>
      <w:pPr>
        <w:ind w:left="3981" w:hanging="358"/>
      </w:pPr>
      <w:rPr>
        <w:rFonts w:hint="default"/>
      </w:rPr>
    </w:lvl>
    <w:lvl w:ilvl="7" w:tplc="E03CDC00">
      <w:numFmt w:val="bullet"/>
      <w:lvlText w:val="•"/>
      <w:lvlJc w:val="left"/>
      <w:pPr>
        <w:ind w:left="5332" w:hanging="358"/>
      </w:pPr>
      <w:rPr>
        <w:rFonts w:hint="default"/>
      </w:rPr>
    </w:lvl>
    <w:lvl w:ilvl="8" w:tplc="9B907CC8">
      <w:numFmt w:val="bullet"/>
      <w:lvlText w:val="•"/>
      <w:lvlJc w:val="left"/>
      <w:pPr>
        <w:ind w:left="6682" w:hanging="358"/>
      </w:pPr>
      <w:rPr>
        <w:rFonts w:hint="default"/>
      </w:rPr>
    </w:lvl>
  </w:abstractNum>
  <w:abstractNum w:abstractNumId="3">
    <w:nsid w:val="5AD612B1"/>
    <w:multiLevelType w:val="multilevel"/>
    <w:tmpl w:val="0C8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72CB5"/>
    <w:multiLevelType w:val="hybridMultilevel"/>
    <w:tmpl w:val="BA2EFC24"/>
    <w:lvl w:ilvl="0" w:tplc="1DAA8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D6"/>
    <w:rsid w:val="002918D6"/>
    <w:rsid w:val="002A3C75"/>
    <w:rsid w:val="004474A3"/>
    <w:rsid w:val="00457A2F"/>
    <w:rsid w:val="004F092F"/>
    <w:rsid w:val="00553064"/>
    <w:rsid w:val="005E2F8A"/>
    <w:rsid w:val="006B0B5B"/>
    <w:rsid w:val="006F7CE3"/>
    <w:rsid w:val="00800C7E"/>
    <w:rsid w:val="00923918"/>
    <w:rsid w:val="00926945"/>
    <w:rsid w:val="00936DA5"/>
    <w:rsid w:val="00A81171"/>
    <w:rsid w:val="00B03DE8"/>
    <w:rsid w:val="00C05244"/>
    <w:rsid w:val="00C85AD4"/>
    <w:rsid w:val="00F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link w:val="Naslov2Char"/>
    <w:uiPriority w:val="1"/>
    <w:qFormat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9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F21BC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B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B5B"/>
    <w:rPr>
      <w:rFonts w:ascii="Tahoma" w:eastAsia="Times New Roman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4F092F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Naslov2Char">
    <w:name w:val="Naslov 2 Char"/>
    <w:basedOn w:val="Zadanifontodlomka"/>
    <w:link w:val="Naslov2"/>
    <w:uiPriority w:val="1"/>
    <w:rsid w:val="004F092F"/>
    <w:rPr>
      <w:rFonts w:ascii="Times New Roman" w:eastAsia="Times New Roman" w:hAnsi="Times New Roman" w:cs="Times New Roman"/>
      <w:b/>
      <w:bCs/>
      <w:i/>
    </w:rPr>
  </w:style>
  <w:style w:type="character" w:customStyle="1" w:styleId="TijelotekstaChar">
    <w:name w:val="Tijelo teksta Char"/>
    <w:basedOn w:val="Zadanifontodlomka"/>
    <w:link w:val="Tijeloteksta"/>
    <w:uiPriority w:val="1"/>
    <w:rsid w:val="004F092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link w:val="Naslov2Char"/>
    <w:uiPriority w:val="1"/>
    <w:qFormat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ind w:left="9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F21BC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B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B5B"/>
    <w:rPr>
      <w:rFonts w:ascii="Tahoma" w:eastAsia="Times New Roman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4F092F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Naslov2Char">
    <w:name w:val="Naslov 2 Char"/>
    <w:basedOn w:val="Zadanifontodlomka"/>
    <w:link w:val="Naslov2"/>
    <w:uiPriority w:val="1"/>
    <w:rsid w:val="004F092F"/>
    <w:rPr>
      <w:rFonts w:ascii="Times New Roman" w:eastAsia="Times New Roman" w:hAnsi="Times New Roman" w:cs="Times New Roman"/>
      <w:b/>
      <w:bCs/>
      <w:i/>
    </w:rPr>
  </w:style>
  <w:style w:type="character" w:customStyle="1" w:styleId="TijelotekstaChar">
    <w:name w:val="Tijelo teksta Char"/>
    <w:basedOn w:val="Zadanifontodlomka"/>
    <w:link w:val="Tijeloteksta"/>
    <w:uiPriority w:val="1"/>
    <w:rsid w:val="004F09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si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12</vt:i4>
      </vt:variant>
    </vt:vector>
  </HeadingPairs>
  <TitlesOfParts>
    <vt:vector size="13" baseType="lpstr">
      <vt:lpstr>Microsoft Word - Obavijest i upute kandidatima</vt:lpstr>
      <vt:lpstr>OBAVIJESTI I UPUTE KANDIDATIMA</vt:lpstr>
      <vt:lpstr>Javni natječaj za prijam u službu na neodređeno vrijeme u Jedinstveni upravni od</vt:lpstr>
      <vt:lpstr>Rok za predaju prijava je osam dana od dana objave u Narodnim nov</vt:lpstr>
      <vt:lpstr>    I OPIS POSLOVA</vt:lpstr>
      <vt:lpstr>Opis poslova za radno mjesto referent- za komunalno gospodarstvo/komunalni redar</vt:lpstr>
      <vt:lpstr>    II PODACI O PLAĆI</vt:lpstr>
      <vt:lpstr>    </vt:lpstr>
      <vt:lpstr>    </vt:lpstr>
      <vt:lpstr>    </vt:lpstr>
      <vt:lpstr>    </vt:lpstr>
      <vt:lpstr>    III PRETHODNA PROVJERA ZNANJA I SPOSOBNOSTI -TESTIRANJE KANDIDATA</vt:lpstr>
      <vt:lpstr>Poziv na prethodnu provjeru znanja i sposobnosti odnosno mjesto i vrijeme održav</vt:lpstr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Obavijest i upute kandidatima</dc:title>
  <dc:creator>Hrvoje</dc:creator>
  <cp:lastModifiedBy>Windows korisnik</cp:lastModifiedBy>
  <cp:revision>3</cp:revision>
  <dcterms:created xsi:type="dcterms:W3CDTF">2018-10-01T10:52:00Z</dcterms:created>
  <dcterms:modified xsi:type="dcterms:W3CDTF">2018-10-01T10:54:00Z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2018-07-05T00:00:00Z</vt:filetime>
  </property>
</Properties>
</file>